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91794A" w14:textId="77777777" w:rsidR="004E5519" w:rsidRPr="004E5519" w:rsidRDefault="004E5519" w:rsidP="004E5519">
      <w:pPr>
        <w:rPr>
          <w:rFonts w:ascii="Arial" w:hAnsi="Arial" w:cs="Arial"/>
          <w:szCs w:val="22"/>
        </w:rPr>
      </w:pPr>
      <w:r w:rsidRPr="004E5519">
        <w:rPr>
          <w:rFonts w:ascii="Arial" w:hAnsi="Arial" w:cs="Arial"/>
          <w:szCs w:val="22"/>
        </w:rPr>
        <w:t>[HEADLINE]</w:t>
      </w:r>
    </w:p>
    <w:p w14:paraId="3DE6FAC7" w14:textId="06821B5E" w:rsidR="004E5519" w:rsidRPr="00FF6F15" w:rsidRDefault="004E5519" w:rsidP="004E5519">
      <w:pPr>
        <w:rPr>
          <w:rFonts w:ascii="Arial" w:hAnsi="Arial" w:cs="Arial"/>
          <w:b/>
          <w:bCs/>
          <w:szCs w:val="22"/>
        </w:rPr>
      </w:pPr>
      <w:proofErr w:type="spellStart"/>
      <w:r w:rsidRPr="00FF6F15">
        <w:rPr>
          <w:rFonts w:ascii="Arial" w:hAnsi="Arial" w:cs="Arial"/>
          <w:b/>
          <w:bCs/>
          <w:szCs w:val="22"/>
        </w:rPr>
        <w:t>Astrotourism</w:t>
      </w:r>
      <w:proofErr w:type="spellEnd"/>
      <w:r w:rsidRPr="00FF6F15">
        <w:rPr>
          <w:rFonts w:ascii="Arial" w:hAnsi="Arial" w:cs="Arial"/>
          <w:b/>
          <w:bCs/>
          <w:szCs w:val="22"/>
        </w:rPr>
        <w:t xml:space="preserve"> with an Aboriginal </w:t>
      </w:r>
      <w:r w:rsidR="00C1169F">
        <w:rPr>
          <w:rFonts w:ascii="Arial" w:hAnsi="Arial" w:cs="Arial"/>
          <w:b/>
          <w:bCs/>
          <w:szCs w:val="22"/>
        </w:rPr>
        <w:t>g</w:t>
      </w:r>
      <w:r w:rsidRPr="00FF6F15">
        <w:rPr>
          <w:rFonts w:ascii="Arial" w:hAnsi="Arial" w:cs="Arial"/>
          <w:b/>
          <w:bCs/>
          <w:szCs w:val="22"/>
        </w:rPr>
        <w:t xml:space="preserve">uide: Pitch </w:t>
      </w:r>
      <w:r w:rsidR="00C1169F">
        <w:rPr>
          <w:rFonts w:ascii="Arial" w:hAnsi="Arial" w:cs="Arial"/>
          <w:b/>
          <w:bCs/>
          <w:szCs w:val="22"/>
        </w:rPr>
        <w:t>p</w:t>
      </w:r>
      <w:r w:rsidRPr="00FF6F15">
        <w:rPr>
          <w:rFonts w:ascii="Arial" w:hAnsi="Arial" w:cs="Arial"/>
          <w:b/>
          <w:bCs/>
          <w:szCs w:val="22"/>
        </w:rPr>
        <w:t xml:space="preserve">ack &amp; </w:t>
      </w:r>
      <w:r w:rsidR="00C1169F">
        <w:rPr>
          <w:rFonts w:ascii="Arial" w:hAnsi="Arial" w:cs="Arial"/>
          <w:b/>
          <w:bCs/>
          <w:szCs w:val="22"/>
        </w:rPr>
        <w:t>s</w:t>
      </w:r>
      <w:r w:rsidRPr="00FF6F15">
        <w:rPr>
          <w:rFonts w:ascii="Arial" w:hAnsi="Arial" w:cs="Arial"/>
          <w:b/>
          <w:bCs/>
          <w:szCs w:val="22"/>
        </w:rPr>
        <w:t xml:space="preserve">tory </w:t>
      </w:r>
      <w:r w:rsidR="00C1169F">
        <w:rPr>
          <w:rFonts w:ascii="Arial" w:hAnsi="Arial" w:cs="Arial"/>
          <w:b/>
          <w:bCs/>
          <w:szCs w:val="22"/>
        </w:rPr>
        <w:t>s</w:t>
      </w:r>
      <w:r w:rsidRPr="00FF6F15">
        <w:rPr>
          <w:rFonts w:ascii="Arial" w:hAnsi="Arial" w:cs="Arial"/>
          <w:b/>
          <w:bCs/>
          <w:szCs w:val="22"/>
        </w:rPr>
        <w:t>tarters</w:t>
      </w:r>
    </w:p>
    <w:p w14:paraId="6B885798" w14:textId="77777777" w:rsidR="005179CA" w:rsidRDefault="005179CA" w:rsidP="004E5519">
      <w:pPr>
        <w:rPr>
          <w:rFonts w:ascii="Arial" w:hAnsi="Arial" w:cs="Arial"/>
          <w:szCs w:val="22"/>
        </w:rPr>
      </w:pPr>
    </w:p>
    <w:p w14:paraId="7509BB67" w14:textId="3C462F10" w:rsidR="004E5519" w:rsidRPr="004E5519" w:rsidRDefault="004E5519" w:rsidP="004E5519">
      <w:pPr>
        <w:rPr>
          <w:rFonts w:ascii="Arial" w:hAnsi="Arial" w:cs="Arial"/>
          <w:szCs w:val="22"/>
        </w:rPr>
      </w:pPr>
      <w:r w:rsidRPr="004E5519">
        <w:rPr>
          <w:rFonts w:ascii="Arial" w:hAnsi="Arial" w:cs="Arial"/>
          <w:szCs w:val="22"/>
        </w:rPr>
        <w:t>[HOOK]</w:t>
      </w:r>
    </w:p>
    <w:p w14:paraId="11674932" w14:textId="77777777" w:rsidR="004E5519" w:rsidRPr="004E5519" w:rsidRDefault="004E5519" w:rsidP="004E5519">
      <w:pPr>
        <w:rPr>
          <w:rFonts w:ascii="Arial" w:hAnsi="Arial" w:cs="Arial"/>
          <w:szCs w:val="22"/>
        </w:rPr>
      </w:pPr>
      <w:r w:rsidRPr="004E5519">
        <w:rPr>
          <w:rFonts w:ascii="Arial" w:hAnsi="Arial" w:cs="Arial"/>
          <w:szCs w:val="22"/>
        </w:rPr>
        <w:t xml:space="preserve">For tens of thousands of years, Aboriginal communities have looked to the stars not just for navigation, but for knowledge, ceremony and story. The night sky is a living archive – a map of Country, a seasonal calendar, a canvas for ancestral narratives passed down through generations. Today, Aboriginal-led </w:t>
      </w:r>
      <w:proofErr w:type="spellStart"/>
      <w:r w:rsidRPr="004E5519">
        <w:rPr>
          <w:rFonts w:ascii="Arial" w:hAnsi="Arial" w:cs="Arial"/>
          <w:szCs w:val="22"/>
        </w:rPr>
        <w:t>astrotourism</w:t>
      </w:r>
      <w:proofErr w:type="spellEnd"/>
      <w:r w:rsidRPr="004E5519">
        <w:rPr>
          <w:rFonts w:ascii="Arial" w:hAnsi="Arial" w:cs="Arial"/>
          <w:szCs w:val="22"/>
        </w:rPr>
        <w:t xml:space="preserve"> invites travellers to see the stars through this ancient lens. Away from city lights, under skies so clear they seem close enough to touch, you’ll learn to read the dark spaces between the stars, where many Aboriginal constellations appear. You might hear how the Emu in the Sky signals when to collect eggs, or how the Seven Sisters are woven into lore across the continent. These aren’t just stargazing tours – they’re acts of cultural transmission, guided by those who hold deep knowledge of sky and land. To lie back and listen is to connect with the oldest astronomy on Earth. </w:t>
      </w:r>
    </w:p>
    <w:p w14:paraId="426FB07F" w14:textId="77777777" w:rsidR="004E5519" w:rsidRPr="004E5519" w:rsidRDefault="004E5519" w:rsidP="004E5519">
      <w:pPr>
        <w:rPr>
          <w:rFonts w:ascii="Arial" w:hAnsi="Arial" w:cs="Arial"/>
          <w:szCs w:val="22"/>
        </w:rPr>
      </w:pPr>
    </w:p>
    <w:p w14:paraId="51D2CDDB" w14:textId="77777777" w:rsidR="004E5519" w:rsidRPr="004E5519" w:rsidRDefault="004E5519" w:rsidP="004E5519">
      <w:pPr>
        <w:rPr>
          <w:rFonts w:ascii="Arial" w:hAnsi="Arial" w:cs="Arial"/>
          <w:szCs w:val="22"/>
        </w:rPr>
      </w:pPr>
      <w:r w:rsidRPr="004E5519">
        <w:rPr>
          <w:rFonts w:ascii="Arial" w:hAnsi="Arial" w:cs="Arial"/>
          <w:szCs w:val="22"/>
        </w:rPr>
        <w:t>[KEY THEMES]</w:t>
      </w:r>
    </w:p>
    <w:p w14:paraId="1F301C9B" w14:textId="77777777" w:rsidR="004E5519" w:rsidRPr="004E5519" w:rsidRDefault="004E5519" w:rsidP="004E5519">
      <w:pPr>
        <w:rPr>
          <w:rFonts w:ascii="Arial" w:hAnsi="Arial" w:cs="Arial"/>
          <w:szCs w:val="22"/>
        </w:rPr>
      </w:pPr>
      <w:proofErr w:type="spellStart"/>
      <w:r w:rsidRPr="004E5519">
        <w:rPr>
          <w:rFonts w:ascii="Arial" w:hAnsi="Arial" w:cs="Arial"/>
          <w:szCs w:val="22"/>
        </w:rPr>
        <w:t>Astrotourism</w:t>
      </w:r>
      <w:proofErr w:type="spellEnd"/>
      <w:r w:rsidRPr="004E5519">
        <w:rPr>
          <w:rFonts w:ascii="Arial" w:hAnsi="Arial" w:cs="Arial"/>
          <w:szCs w:val="22"/>
        </w:rPr>
        <w:t>, astronomy, storytelling, Dreamtime, night experiences</w:t>
      </w:r>
    </w:p>
    <w:p w14:paraId="13C63C2E" w14:textId="77777777" w:rsidR="004E5519" w:rsidRPr="004E5519" w:rsidRDefault="004E5519" w:rsidP="004E5519">
      <w:pPr>
        <w:rPr>
          <w:rFonts w:ascii="Arial" w:hAnsi="Arial" w:cs="Arial"/>
          <w:szCs w:val="22"/>
        </w:rPr>
      </w:pPr>
      <w:r w:rsidRPr="004E5519">
        <w:rPr>
          <w:rFonts w:ascii="Arial" w:hAnsi="Arial" w:cs="Arial"/>
          <w:szCs w:val="22"/>
        </w:rPr>
        <w:t xml:space="preserve"> </w:t>
      </w:r>
    </w:p>
    <w:p w14:paraId="36FF6A55" w14:textId="77777777" w:rsidR="004E5519" w:rsidRPr="004E5519" w:rsidRDefault="004E5519" w:rsidP="004E5519">
      <w:pPr>
        <w:rPr>
          <w:rFonts w:ascii="Arial" w:hAnsi="Arial" w:cs="Arial"/>
          <w:szCs w:val="22"/>
        </w:rPr>
      </w:pPr>
      <w:r w:rsidRPr="004E5519">
        <w:rPr>
          <w:rFonts w:ascii="Arial" w:hAnsi="Arial" w:cs="Arial"/>
          <w:szCs w:val="22"/>
        </w:rPr>
        <w:t>[SUGGESTED HEADLINES]</w:t>
      </w:r>
    </w:p>
    <w:p w14:paraId="7F9F0C80" w14:textId="77777777" w:rsidR="004E5519" w:rsidRPr="004E5519" w:rsidRDefault="004E5519" w:rsidP="004E5519">
      <w:pPr>
        <w:rPr>
          <w:rFonts w:ascii="Arial" w:hAnsi="Arial" w:cs="Arial"/>
          <w:szCs w:val="22"/>
        </w:rPr>
      </w:pPr>
    </w:p>
    <w:p w14:paraId="13AF9199" w14:textId="2CC74746" w:rsidR="004E5519" w:rsidRPr="004E5519" w:rsidRDefault="004E5519" w:rsidP="004E5519">
      <w:pPr>
        <w:rPr>
          <w:rFonts w:ascii="Arial" w:hAnsi="Arial" w:cs="Arial"/>
          <w:szCs w:val="22"/>
        </w:rPr>
      </w:pPr>
      <w:r w:rsidRPr="004E5519">
        <w:rPr>
          <w:rFonts w:ascii="Arial" w:hAnsi="Arial" w:cs="Arial"/>
          <w:szCs w:val="22"/>
        </w:rPr>
        <w:t xml:space="preserve">Stars That </w:t>
      </w:r>
      <w:r w:rsidR="00C1169F">
        <w:rPr>
          <w:rFonts w:ascii="Arial" w:hAnsi="Arial" w:cs="Arial"/>
          <w:szCs w:val="22"/>
        </w:rPr>
        <w:t>t</w:t>
      </w:r>
      <w:r w:rsidRPr="004E5519">
        <w:rPr>
          <w:rFonts w:ascii="Arial" w:hAnsi="Arial" w:cs="Arial"/>
          <w:szCs w:val="22"/>
        </w:rPr>
        <w:t xml:space="preserve">ell </w:t>
      </w:r>
      <w:r w:rsidR="00C1169F">
        <w:rPr>
          <w:rFonts w:ascii="Arial" w:hAnsi="Arial" w:cs="Arial"/>
          <w:szCs w:val="22"/>
        </w:rPr>
        <w:t>o</w:t>
      </w:r>
      <w:r w:rsidRPr="004E5519">
        <w:rPr>
          <w:rFonts w:ascii="Arial" w:hAnsi="Arial" w:cs="Arial"/>
          <w:szCs w:val="22"/>
        </w:rPr>
        <w:t xml:space="preserve">ur </w:t>
      </w:r>
      <w:r w:rsidR="00C1169F">
        <w:rPr>
          <w:rFonts w:ascii="Arial" w:hAnsi="Arial" w:cs="Arial"/>
          <w:szCs w:val="22"/>
        </w:rPr>
        <w:t>s</w:t>
      </w:r>
      <w:r w:rsidRPr="004E5519">
        <w:rPr>
          <w:rFonts w:ascii="Arial" w:hAnsi="Arial" w:cs="Arial"/>
          <w:szCs w:val="22"/>
        </w:rPr>
        <w:t xml:space="preserve">tories: Discovering the </w:t>
      </w:r>
      <w:r w:rsidR="00C1169F">
        <w:rPr>
          <w:rFonts w:ascii="Arial" w:hAnsi="Arial" w:cs="Arial"/>
          <w:szCs w:val="22"/>
        </w:rPr>
        <w:t>n</w:t>
      </w:r>
      <w:r w:rsidRPr="004E5519">
        <w:rPr>
          <w:rFonts w:ascii="Arial" w:hAnsi="Arial" w:cs="Arial"/>
          <w:szCs w:val="22"/>
        </w:rPr>
        <w:t xml:space="preserve">ight </w:t>
      </w:r>
      <w:r w:rsidR="00C1169F">
        <w:rPr>
          <w:rFonts w:ascii="Arial" w:hAnsi="Arial" w:cs="Arial"/>
          <w:szCs w:val="22"/>
        </w:rPr>
        <w:t>s</w:t>
      </w:r>
      <w:r w:rsidRPr="004E5519">
        <w:rPr>
          <w:rFonts w:ascii="Arial" w:hAnsi="Arial" w:cs="Arial"/>
          <w:szCs w:val="22"/>
        </w:rPr>
        <w:t xml:space="preserve">ky with an Aboriginal </w:t>
      </w:r>
      <w:r w:rsidR="00C1169F">
        <w:rPr>
          <w:rFonts w:ascii="Arial" w:hAnsi="Arial" w:cs="Arial"/>
          <w:szCs w:val="22"/>
        </w:rPr>
        <w:t>g</w:t>
      </w:r>
      <w:r w:rsidRPr="004E5519">
        <w:rPr>
          <w:rFonts w:ascii="Arial" w:hAnsi="Arial" w:cs="Arial"/>
          <w:szCs w:val="22"/>
        </w:rPr>
        <w:t>uide</w:t>
      </w:r>
    </w:p>
    <w:p w14:paraId="5171613D" w14:textId="2314FF20" w:rsidR="004E5519" w:rsidRPr="004E5519" w:rsidRDefault="004E5519" w:rsidP="004E5519">
      <w:pPr>
        <w:rPr>
          <w:rFonts w:ascii="Arial" w:hAnsi="Arial" w:cs="Arial"/>
          <w:szCs w:val="22"/>
        </w:rPr>
      </w:pPr>
      <w:r w:rsidRPr="004E5519">
        <w:rPr>
          <w:rFonts w:ascii="Arial" w:hAnsi="Arial" w:cs="Arial"/>
          <w:szCs w:val="22"/>
        </w:rPr>
        <w:t xml:space="preserve">Ancient </w:t>
      </w:r>
      <w:r w:rsidR="006A3A52">
        <w:rPr>
          <w:rFonts w:ascii="Arial" w:hAnsi="Arial" w:cs="Arial"/>
          <w:szCs w:val="22"/>
        </w:rPr>
        <w:t>s</w:t>
      </w:r>
      <w:r w:rsidRPr="004E5519">
        <w:rPr>
          <w:rFonts w:ascii="Arial" w:hAnsi="Arial" w:cs="Arial"/>
          <w:szCs w:val="22"/>
        </w:rPr>
        <w:t xml:space="preserve">ky </w:t>
      </w:r>
      <w:r w:rsidR="006A3A52">
        <w:rPr>
          <w:rFonts w:ascii="Arial" w:hAnsi="Arial" w:cs="Arial"/>
          <w:szCs w:val="22"/>
        </w:rPr>
        <w:t>l</w:t>
      </w:r>
      <w:r w:rsidRPr="004E5519">
        <w:rPr>
          <w:rFonts w:ascii="Arial" w:hAnsi="Arial" w:cs="Arial"/>
          <w:szCs w:val="22"/>
        </w:rPr>
        <w:t>ore on an Aboriginal-</w:t>
      </w:r>
      <w:r w:rsidR="006A3A52">
        <w:rPr>
          <w:rFonts w:ascii="Arial" w:hAnsi="Arial" w:cs="Arial"/>
          <w:szCs w:val="22"/>
        </w:rPr>
        <w:t>l</w:t>
      </w:r>
      <w:r w:rsidRPr="004E5519">
        <w:rPr>
          <w:rFonts w:ascii="Arial" w:hAnsi="Arial" w:cs="Arial"/>
          <w:szCs w:val="22"/>
        </w:rPr>
        <w:t xml:space="preserve">ed </w:t>
      </w:r>
      <w:r w:rsidR="006A3A52">
        <w:rPr>
          <w:rFonts w:ascii="Arial" w:hAnsi="Arial" w:cs="Arial"/>
          <w:szCs w:val="22"/>
        </w:rPr>
        <w:t>a</w:t>
      </w:r>
      <w:r w:rsidRPr="004E5519">
        <w:rPr>
          <w:rFonts w:ascii="Arial" w:hAnsi="Arial" w:cs="Arial"/>
          <w:szCs w:val="22"/>
        </w:rPr>
        <w:t xml:space="preserve">stronomy </w:t>
      </w:r>
      <w:r w:rsidR="006A3A52">
        <w:rPr>
          <w:rFonts w:ascii="Arial" w:hAnsi="Arial" w:cs="Arial"/>
          <w:szCs w:val="22"/>
        </w:rPr>
        <w:t>e</w:t>
      </w:r>
      <w:r w:rsidRPr="004E5519">
        <w:rPr>
          <w:rFonts w:ascii="Arial" w:hAnsi="Arial" w:cs="Arial"/>
          <w:szCs w:val="22"/>
        </w:rPr>
        <w:t>xperience</w:t>
      </w:r>
    </w:p>
    <w:p w14:paraId="05AC4604" w14:textId="1192B3FD" w:rsidR="004E5519" w:rsidRPr="004E5519" w:rsidRDefault="004E5519" w:rsidP="004E5519">
      <w:pPr>
        <w:rPr>
          <w:rFonts w:ascii="Arial" w:hAnsi="Arial" w:cs="Arial"/>
          <w:szCs w:val="22"/>
        </w:rPr>
      </w:pPr>
      <w:r w:rsidRPr="004E5519">
        <w:rPr>
          <w:rFonts w:ascii="Arial" w:hAnsi="Arial" w:cs="Arial"/>
          <w:szCs w:val="22"/>
        </w:rPr>
        <w:t xml:space="preserve">How Aboriginal </w:t>
      </w:r>
      <w:r w:rsidR="006A3A52">
        <w:rPr>
          <w:rFonts w:ascii="Arial" w:hAnsi="Arial" w:cs="Arial"/>
          <w:szCs w:val="22"/>
        </w:rPr>
        <w:t>s</w:t>
      </w:r>
      <w:r w:rsidRPr="004E5519">
        <w:rPr>
          <w:rFonts w:ascii="Arial" w:hAnsi="Arial" w:cs="Arial"/>
          <w:szCs w:val="22"/>
        </w:rPr>
        <w:t xml:space="preserve">ky </w:t>
      </w:r>
      <w:r w:rsidR="006A3A52">
        <w:rPr>
          <w:rFonts w:ascii="Arial" w:hAnsi="Arial" w:cs="Arial"/>
          <w:szCs w:val="22"/>
        </w:rPr>
        <w:t>k</w:t>
      </w:r>
      <w:r w:rsidRPr="004E5519">
        <w:rPr>
          <w:rFonts w:ascii="Arial" w:hAnsi="Arial" w:cs="Arial"/>
          <w:szCs w:val="22"/>
        </w:rPr>
        <w:t xml:space="preserve">nowledge </w:t>
      </w:r>
      <w:r w:rsidR="006A3A52">
        <w:rPr>
          <w:rFonts w:ascii="Arial" w:hAnsi="Arial" w:cs="Arial"/>
          <w:szCs w:val="22"/>
        </w:rPr>
        <w:t>i</w:t>
      </w:r>
      <w:r w:rsidRPr="004E5519">
        <w:rPr>
          <w:rFonts w:ascii="Arial" w:hAnsi="Arial" w:cs="Arial"/>
          <w:szCs w:val="22"/>
        </w:rPr>
        <w:t xml:space="preserve">s </w:t>
      </w:r>
      <w:r w:rsidR="006A3A52">
        <w:rPr>
          <w:rFonts w:ascii="Arial" w:hAnsi="Arial" w:cs="Arial"/>
          <w:szCs w:val="22"/>
        </w:rPr>
        <w:t>t</w:t>
      </w:r>
      <w:r w:rsidRPr="004E5519">
        <w:rPr>
          <w:rFonts w:ascii="Arial" w:hAnsi="Arial" w:cs="Arial"/>
          <w:szCs w:val="22"/>
        </w:rPr>
        <w:t xml:space="preserve">ransforming </w:t>
      </w:r>
      <w:proofErr w:type="spellStart"/>
      <w:r w:rsidR="006A3A52">
        <w:rPr>
          <w:rFonts w:ascii="Arial" w:hAnsi="Arial" w:cs="Arial"/>
          <w:szCs w:val="22"/>
        </w:rPr>
        <w:t>a</w:t>
      </w:r>
      <w:r w:rsidRPr="004E5519">
        <w:rPr>
          <w:rFonts w:ascii="Arial" w:hAnsi="Arial" w:cs="Arial"/>
          <w:szCs w:val="22"/>
        </w:rPr>
        <w:t>strotourism</w:t>
      </w:r>
      <w:proofErr w:type="spellEnd"/>
    </w:p>
    <w:p w14:paraId="3D06CDA9" w14:textId="609BA814" w:rsidR="004E5519" w:rsidRPr="004E5519" w:rsidRDefault="004E5519" w:rsidP="004E5519">
      <w:pPr>
        <w:rPr>
          <w:rFonts w:ascii="Arial" w:hAnsi="Arial" w:cs="Arial"/>
          <w:szCs w:val="22"/>
        </w:rPr>
      </w:pPr>
      <w:r w:rsidRPr="004E5519">
        <w:rPr>
          <w:rFonts w:ascii="Arial" w:hAnsi="Arial" w:cs="Arial"/>
          <w:szCs w:val="22"/>
        </w:rPr>
        <w:t xml:space="preserve">Country </w:t>
      </w:r>
      <w:r w:rsidR="006A3A52">
        <w:rPr>
          <w:rFonts w:ascii="Arial" w:hAnsi="Arial" w:cs="Arial"/>
          <w:szCs w:val="22"/>
        </w:rPr>
        <w:t>a</w:t>
      </w:r>
      <w:r w:rsidRPr="004E5519">
        <w:rPr>
          <w:rFonts w:ascii="Arial" w:hAnsi="Arial" w:cs="Arial"/>
          <w:szCs w:val="22"/>
        </w:rPr>
        <w:t xml:space="preserve">fter </w:t>
      </w:r>
      <w:r w:rsidR="006A3A52">
        <w:rPr>
          <w:rFonts w:ascii="Arial" w:hAnsi="Arial" w:cs="Arial"/>
          <w:szCs w:val="22"/>
        </w:rPr>
        <w:t>d</w:t>
      </w:r>
      <w:r w:rsidRPr="004E5519">
        <w:rPr>
          <w:rFonts w:ascii="Arial" w:hAnsi="Arial" w:cs="Arial"/>
          <w:szCs w:val="22"/>
        </w:rPr>
        <w:t xml:space="preserve">ark: Stargazing </w:t>
      </w:r>
      <w:r w:rsidR="006A3A52">
        <w:rPr>
          <w:rFonts w:ascii="Arial" w:hAnsi="Arial" w:cs="Arial"/>
          <w:szCs w:val="22"/>
        </w:rPr>
        <w:t>j</w:t>
      </w:r>
      <w:r w:rsidRPr="004E5519">
        <w:rPr>
          <w:rFonts w:ascii="Arial" w:hAnsi="Arial" w:cs="Arial"/>
          <w:szCs w:val="22"/>
        </w:rPr>
        <w:t xml:space="preserve">ourneys </w:t>
      </w:r>
      <w:r w:rsidR="006A3A52">
        <w:rPr>
          <w:rFonts w:ascii="Arial" w:hAnsi="Arial" w:cs="Arial"/>
          <w:szCs w:val="22"/>
        </w:rPr>
        <w:t>l</w:t>
      </w:r>
      <w:r w:rsidRPr="004E5519">
        <w:rPr>
          <w:rFonts w:ascii="Arial" w:hAnsi="Arial" w:cs="Arial"/>
          <w:szCs w:val="22"/>
        </w:rPr>
        <w:t xml:space="preserve">ed by Aboriginal </w:t>
      </w:r>
      <w:r w:rsidR="006A3A52">
        <w:rPr>
          <w:rFonts w:ascii="Arial" w:hAnsi="Arial" w:cs="Arial"/>
          <w:szCs w:val="22"/>
        </w:rPr>
        <w:t>a</w:t>
      </w:r>
      <w:r w:rsidRPr="004E5519">
        <w:rPr>
          <w:rFonts w:ascii="Arial" w:hAnsi="Arial" w:cs="Arial"/>
          <w:szCs w:val="22"/>
        </w:rPr>
        <w:t>stronomers</w:t>
      </w:r>
    </w:p>
    <w:p w14:paraId="490CADCD" w14:textId="1902587B" w:rsidR="004E5519" w:rsidRPr="004E5519" w:rsidRDefault="004E5519" w:rsidP="004E5519">
      <w:pPr>
        <w:rPr>
          <w:rFonts w:ascii="Arial" w:hAnsi="Arial" w:cs="Arial"/>
          <w:szCs w:val="22"/>
        </w:rPr>
      </w:pPr>
      <w:r w:rsidRPr="004E5519">
        <w:rPr>
          <w:rFonts w:ascii="Arial" w:hAnsi="Arial" w:cs="Arial"/>
          <w:szCs w:val="22"/>
        </w:rPr>
        <w:t xml:space="preserve">Under </w:t>
      </w:r>
      <w:r w:rsidR="006A3A52">
        <w:rPr>
          <w:rFonts w:ascii="Arial" w:hAnsi="Arial" w:cs="Arial"/>
          <w:szCs w:val="22"/>
        </w:rPr>
        <w:t>d</w:t>
      </w:r>
      <w:r w:rsidRPr="004E5519">
        <w:rPr>
          <w:rFonts w:ascii="Arial" w:hAnsi="Arial" w:cs="Arial"/>
          <w:szCs w:val="22"/>
        </w:rPr>
        <w:t xml:space="preserve">esert </w:t>
      </w:r>
      <w:r w:rsidR="006A3A52">
        <w:rPr>
          <w:rFonts w:ascii="Arial" w:hAnsi="Arial" w:cs="Arial"/>
          <w:szCs w:val="22"/>
        </w:rPr>
        <w:t>s</w:t>
      </w:r>
      <w:r w:rsidRPr="004E5519">
        <w:rPr>
          <w:rFonts w:ascii="Arial" w:hAnsi="Arial" w:cs="Arial"/>
          <w:szCs w:val="22"/>
        </w:rPr>
        <w:t xml:space="preserve">kies: A </w:t>
      </w:r>
      <w:r w:rsidR="006A3A52">
        <w:rPr>
          <w:rFonts w:ascii="Arial" w:hAnsi="Arial" w:cs="Arial"/>
          <w:szCs w:val="22"/>
        </w:rPr>
        <w:t>d</w:t>
      </w:r>
      <w:r w:rsidRPr="004E5519">
        <w:rPr>
          <w:rFonts w:ascii="Arial" w:hAnsi="Arial" w:cs="Arial"/>
          <w:szCs w:val="22"/>
        </w:rPr>
        <w:t>eep-</w:t>
      </w:r>
      <w:r w:rsidR="006A3A52">
        <w:rPr>
          <w:rFonts w:ascii="Arial" w:hAnsi="Arial" w:cs="Arial"/>
          <w:szCs w:val="22"/>
        </w:rPr>
        <w:t>t</w:t>
      </w:r>
      <w:r w:rsidRPr="004E5519">
        <w:rPr>
          <w:rFonts w:ascii="Arial" w:hAnsi="Arial" w:cs="Arial"/>
          <w:szCs w:val="22"/>
        </w:rPr>
        <w:t xml:space="preserve">ime </w:t>
      </w:r>
      <w:r w:rsidR="006A3A52">
        <w:rPr>
          <w:rFonts w:ascii="Arial" w:hAnsi="Arial" w:cs="Arial"/>
          <w:szCs w:val="22"/>
        </w:rPr>
        <w:t>a</w:t>
      </w:r>
      <w:r w:rsidRPr="004E5519">
        <w:rPr>
          <w:rFonts w:ascii="Arial" w:hAnsi="Arial" w:cs="Arial"/>
          <w:szCs w:val="22"/>
        </w:rPr>
        <w:t xml:space="preserve">stronomy </w:t>
      </w:r>
      <w:r w:rsidR="006A3A52">
        <w:rPr>
          <w:rFonts w:ascii="Arial" w:hAnsi="Arial" w:cs="Arial"/>
          <w:szCs w:val="22"/>
        </w:rPr>
        <w:t>a</w:t>
      </w:r>
      <w:r w:rsidRPr="004E5519">
        <w:rPr>
          <w:rFonts w:ascii="Arial" w:hAnsi="Arial" w:cs="Arial"/>
          <w:szCs w:val="22"/>
        </w:rPr>
        <w:t xml:space="preserve">dventure with an Aboriginal </w:t>
      </w:r>
      <w:r w:rsidR="006A3A52">
        <w:rPr>
          <w:rFonts w:ascii="Arial" w:hAnsi="Arial" w:cs="Arial"/>
          <w:szCs w:val="22"/>
        </w:rPr>
        <w:t>g</w:t>
      </w:r>
      <w:r w:rsidRPr="004E5519">
        <w:rPr>
          <w:rFonts w:ascii="Arial" w:hAnsi="Arial" w:cs="Arial"/>
          <w:szCs w:val="22"/>
        </w:rPr>
        <w:t>uide</w:t>
      </w:r>
    </w:p>
    <w:p w14:paraId="3C0924F1" w14:textId="77777777" w:rsidR="004E5519" w:rsidRPr="004E5519" w:rsidRDefault="004E5519" w:rsidP="004E5519">
      <w:pPr>
        <w:rPr>
          <w:rFonts w:ascii="Arial" w:hAnsi="Arial" w:cs="Arial"/>
          <w:szCs w:val="22"/>
        </w:rPr>
      </w:pPr>
      <w:r w:rsidRPr="004E5519">
        <w:rPr>
          <w:rFonts w:ascii="Arial" w:hAnsi="Arial" w:cs="Arial"/>
          <w:szCs w:val="22"/>
        </w:rPr>
        <w:lastRenderedPageBreak/>
        <w:t>[KEY PRODUCTS &amp; EXPERIENCES]</w:t>
      </w:r>
    </w:p>
    <w:p w14:paraId="45DAFF40" w14:textId="77777777" w:rsidR="004E5519" w:rsidRPr="004E5519" w:rsidRDefault="004E5519" w:rsidP="004E5519">
      <w:pPr>
        <w:rPr>
          <w:rFonts w:ascii="Arial" w:hAnsi="Arial" w:cs="Arial"/>
          <w:szCs w:val="22"/>
        </w:rPr>
      </w:pPr>
    </w:p>
    <w:p w14:paraId="7D7F21F3" w14:textId="229CB84A" w:rsidR="004E5519" w:rsidRPr="00C75912" w:rsidRDefault="004E5519" w:rsidP="004E5519">
      <w:pPr>
        <w:rPr>
          <w:rFonts w:ascii="Arial" w:hAnsi="Arial" w:cs="Arial"/>
          <w:b/>
          <w:bCs/>
          <w:szCs w:val="22"/>
        </w:rPr>
      </w:pPr>
      <w:hyperlink r:id="rId10" w:tgtFrame="_blank" w:history="1">
        <w:r w:rsidRPr="00C75912">
          <w:rPr>
            <w:rStyle w:val="Hyperlink"/>
            <w:rFonts w:ascii="Arial" w:hAnsi="Arial" w:cs="Arial"/>
            <w:b/>
            <w:bCs/>
            <w:szCs w:val="22"/>
          </w:rPr>
          <w:t>Wula Gura Nyinda Eco Cultural Adventures</w:t>
        </w:r>
      </w:hyperlink>
      <w:r w:rsidRPr="00C75912">
        <w:rPr>
          <w:rFonts w:ascii="Arial" w:hAnsi="Arial" w:cs="Arial"/>
          <w:b/>
          <w:bCs/>
          <w:szCs w:val="22"/>
        </w:rPr>
        <w:t>, Shark Bay, Western Australia</w:t>
      </w:r>
    </w:p>
    <w:p w14:paraId="1146501B" w14:textId="77777777" w:rsidR="004E5519" w:rsidRPr="004E5519" w:rsidRDefault="004E5519" w:rsidP="004E5519">
      <w:pPr>
        <w:rPr>
          <w:rFonts w:ascii="Arial" w:hAnsi="Arial" w:cs="Arial"/>
          <w:szCs w:val="22"/>
        </w:rPr>
      </w:pPr>
      <w:r w:rsidRPr="003D4504">
        <w:rPr>
          <w:rFonts w:ascii="Arial" w:hAnsi="Arial" w:cs="Arial"/>
          <w:szCs w:val="22"/>
          <w:u w:val="single"/>
        </w:rPr>
        <w:t>Why</w:t>
      </w:r>
      <w:r w:rsidRPr="004E5519">
        <w:rPr>
          <w:rFonts w:ascii="Arial" w:hAnsi="Arial" w:cs="Arial"/>
          <w:szCs w:val="22"/>
        </w:rPr>
        <w:t>: Shark Bay’s crystal-clear skies create the perfect setting to explore Aboriginal sky knowledge, where stories of creation, navigation and seasonal change are passed down under the stars. Beside the fire, guides share how the night sky has long shaped culture and connection to Country.</w:t>
      </w:r>
    </w:p>
    <w:p w14:paraId="517BD3C7" w14:textId="77777777" w:rsidR="004E5519" w:rsidRPr="004E5519" w:rsidRDefault="004E5519" w:rsidP="004E5519">
      <w:pPr>
        <w:rPr>
          <w:rFonts w:ascii="Arial" w:hAnsi="Arial" w:cs="Arial"/>
          <w:szCs w:val="22"/>
        </w:rPr>
      </w:pPr>
      <w:r w:rsidRPr="003D4504">
        <w:rPr>
          <w:rFonts w:ascii="Arial" w:hAnsi="Arial" w:cs="Arial"/>
          <w:szCs w:val="22"/>
          <w:u w:val="single"/>
        </w:rPr>
        <w:t>What</w:t>
      </w:r>
      <w:r w:rsidRPr="004E5519">
        <w:rPr>
          <w:rFonts w:ascii="Arial" w:hAnsi="Arial" w:cs="Arial"/>
          <w:szCs w:val="22"/>
        </w:rPr>
        <w:t>: Guests stay in low-impact eco-camps for immersive overnight experiences that blend bush tucker, yarning circles and stargazing, learning how Aboriginal people read the Milky Way, moon cycles and star patterns. Those short on time can join the Didgeridoo Dreaming Night Experience –a powerful evening of story, sound and sky without the overnight stay.</w:t>
      </w:r>
    </w:p>
    <w:p w14:paraId="16786D6F" w14:textId="77777777" w:rsidR="004E5519" w:rsidRPr="004E5519" w:rsidRDefault="004E5519" w:rsidP="004E5519">
      <w:pPr>
        <w:rPr>
          <w:rFonts w:ascii="Arial" w:hAnsi="Arial" w:cs="Arial"/>
          <w:szCs w:val="22"/>
        </w:rPr>
      </w:pPr>
      <w:r w:rsidRPr="003D4504">
        <w:rPr>
          <w:rFonts w:ascii="Arial" w:hAnsi="Arial" w:cs="Arial"/>
          <w:szCs w:val="22"/>
          <w:u w:val="single"/>
        </w:rPr>
        <w:t>How</w:t>
      </w:r>
      <w:r w:rsidRPr="004E5519">
        <w:rPr>
          <w:rFonts w:ascii="Arial" w:hAnsi="Arial" w:cs="Arial"/>
          <w:szCs w:val="22"/>
        </w:rPr>
        <w:t>: Experiences depart from Denham, with camping gear, meals and all cultural activities provided.</w:t>
      </w:r>
    </w:p>
    <w:p w14:paraId="250B03A2" w14:textId="77777777" w:rsidR="004E5519" w:rsidRPr="004E5519" w:rsidRDefault="004E5519" w:rsidP="004E5519">
      <w:pPr>
        <w:rPr>
          <w:rFonts w:ascii="Arial" w:hAnsi="Arial" w:cs="Arial"/>
          <w:szCs w:val="22"/>
        </w:rPr>
      </w:pPr>
    </w:p>
    <w:p w14:paraId="32971C31" w14:textId="48874421" w:rsidR="004E5519" w:rsidRPr="00C75912" w:rsidRDefault="004E5519" w:rsidP="004E5519">
      <w:pPr>
        <w:rPr>
          <w:rFonts w:ascii="Arial" w:hAnsi="Arial" w:cs="Arial"/>
          <w:b/>
          <w:bCs/>
          <w:szCs w:val="22"/>
        </w:rPr>
      </w:pPr>
      <w:hyperlink r:id="rId11" w:tgtFrame="_blank" w:history="1">
        <w:r w:rsidRPr="00C75912">
          <w:rPr>
            <w:rStyle w:val="Hyperlink"/>
            <w:rFonts w:ascii="Arial" w:hAnsi="Arial" w:cs="Arial"/>
            <w:b/>
            <w:bCs/>
            <w:szCs w:val="22"/>
          </w:rPr>
          <w:t>Jarramali Rock Art Tours</w:t>
        </w:r>
      </w:hyperlink>
      <w:r w:rsidRPr="00C75912">
        <w:rPr>
          <w:rFonts w:ascii="Arial" w:hAnsi="Arial" w:cs="Arial"/>
          <w:b/>
          <w:bCs/>
          <w:szCs w:val="22"/>
        </w:rPr>
        <w:t>, Cape York, Queensland</w:t>
      </w:r>
    </w:p>
    <w:p w14:paraId="6A21626F" w14:textId="77777777" w:rsidR="004E5519" w:rsidRPr="004E5519" w:rsidRDefault="004E5519" w:rsidP="004E5519">
      <w:pPr>
        <w:rPr>
          <w:rFonts w:ascii="Arial" w:hAnsi="Arial" w:cs="Arial"/>
          <w:szCs w:val="22"/>
        </w:rPr>
      </w:pPr>
      <w:r w:rsidRPr="003D4504">
        <w:rPr>
          <w:rFonts w:ascii="Arial" w:hAnsi="Arial" w:cs="Arial"/>
          <w:szCs w:val="22"/>
          <w:u w:val="single"/>
        </w:rPr>
        <w:t>Why</w:t>
      </w:r>
      <w:r w:rsidRPr="004E5519">
        <w:rPr>
          <w:rFonts w:ascii="Arial" w:hAnsi="Arial" w:cs="Arial"/>
          <w:szCs w:val="22"/>
        </w:rPr>
        <w:t>: Far from any town lights, Cape York’s night skies reveal breathtaking clarity, creating the perfect backdrop for learning how Aboriginal people read the stars for story, law and seasonal knowledge. Guides share sky lore that connects directly to the surrounding Quinkan Country.</w:t>
      </w:r>
    </w:p>
    <w:p w14:paraId="1DCA25FA" w14:textId="77777777" w:rsidR="004E5519" w:rsidRPr="004E5519" w:rsidRDefault="004E5519" w:rsidP="004E5519">
      <w:pPr>
        <w:rPr>
          <w:rFonts w:ascii="Arial" w:hAnsi="Arial" w:cs="Arial"/>
          <w:szCs w:val="22"/>
        </w:rPr>
      </w:pPr>
      <w:r w:rsidRPr="003D4504">
        <w:rPr>
          <w:rFonts w:ascii="Arial" w:hAnsi="Arial" w:cs="Arial"/>
          <w:szCs w:val="22"/>
          <w:u w:val="single"/>
        </w:rPr>
        <w:t>What</w:t>
      </w:r>
      <w:r w:rsidRPr="004E5519">
        <w:rPr>
          <w:rFonts w:ascii="Arial" w:hAnsi="Arial" w:cs="Arial"/>
          <w:szCs w:val="22"/>
        </w:rPr>
        <w:t>: Multi-day tours take visitors deep into remote Quinkan rock art sites, where ancient galleries illuminate thousands of years of culture. Guests stay at an exclusive bush camp, bedding down in swags and falling asleep beneath a blanket of stars while hearing how celestial knowledge is woven into art, landscape and identity.</w:t>
      </w:r>
    </w:p>
    <w:p w14:paraId="6F1F9FA4" w14:textId="77777777" w:rsidR="004E5519" w:rsidRPr="004E5519" w:rsidRDefault="004E5519" w:rsidP="004E5519">
      <w:pPr>
        <w:rPr>
          <w:rFonts w:ascii="Arial" w:hAnsi="Arial" w:cs="Arial"/>
          <w:szCs w:val="22"/>
        </w:rPr>
      </w:pPr>
      <w:r w:rsidRPr="003D4504">
        <w:rPr>
          <w:rFonts w:ascii="Arial" w:hAnsi="Arial" w:cs="Arial"/>
          <w:szCs w:val="22"/>
          <w:u w:val="single"/>
        </w:rPr>
        <w:t>How</w:t>
      </w:r>
      <w:r w:rsidRPr="004E5519">
        <w:rPr>
          <w:rFonts w:ascii="Arial" w:hAnsi="Arial" w:cs="Arial"/>
          <w:szCs w:val="22"/>
        </w:rPr>
        <w:t>: Tours depart from Laura, with all camping equipment, meals and guided cultural activities included.</w:t>
      </w:r>
    </w:p>
    <w:p w14:paraId="2B3C3CC8" w14:textId="77777777" w:rsidR="004E5519" w:rsidRPr="004E5519" w:rsidRDefault="004E5519" w:rsidP="004E5519">
      <w:pPr>
        <w:rPr>
          <w:rFonts w:ascii="Arial" w:hAnsi="Arial" w:cs="Arial"/>
          <w:szCs w:val="22"/>
        </w:rPr>
      </w:pPr>
    </w:p>
    <w:p w14:paraId="49B88064" w14:textId="77777777" w:rsidR="005179CA" w:rsidRDefault="005179CA">
      <w:r>
        <w:br w:type="page"/>
      </w:r>
    </w:p>
    <w:p w14:paraId="40F49534" w14:textId="3DBAFE3F" w:rsidR="004E5519" w:rsidRPr="009702B1" w:rsidRDefault="004E5519" w:rsidP="004E5519">
      <w:pPr>
        <w:rPr>
          <w:rFonts w:ascii="Arial" w:hAnsi="Arial" w:cs="Arial"/>
          <w:b/>
          <w:bCs/>
          <w:szCs w:val="22"/>
        </w:rPr>
      </w:pPr>
      <w:hyperlink r:id="rId12" w:tgtFrame="_blank" w:history="1">
        <w:r w:rsidRPr="009702B1">
          <w:rPr>
            <w:rStyle w:val="Hyperlink"/>
            <w:rFonts w:ascii="Arial" w:hAnsi="Arial" w:cs="Arial"/>
            <w:b/>
            <w:bCs/>
            <w:szCs w:val="22"/>
          </w:rPr>
          <w:t xml:space="preserve">Voyages </w:t>
        </w:r>
        <w:r w:rsidR="002E1672">
          <w:rPr>
            <w:rStyle w:val="Hyperlink"/>
            <w:rFonts w:ascii="Arial" w:hAnsi="Arial" w:cs="Arial"/>
            <w:b/>
            <w:bCs/>
            <w:szCs w:val="22"/>
          </w:rPr>
          <w:t>T</w:t>
        </w:r>
        <w:r w:rsidRPr="009702B1">
          <w:rPr>
            <w:rStyle w:val="Hyperlink"/>
            <w:rFonts w:ascii="Arial" w:hAnsi="Arial" w:cs="Arial"/>
            <w:b/>
            <w:bCs/>
            <w:szCs w:val="22"/>
          </w:rPr>
          <w:t>ourism Australia</w:t>
        </w:r>
      </w:hyperlink>
      <w:r w:rsidRPr="009702B1">
        <w:rPr>
          <w:rFonts w:ascii="Arial" w:hAnsi="Arial" w:cs="Arial"/>
          <w:b/>
          <w:bCs/>
          <w:szCs w:val="22"/>
        </w:rPr>
        <w:t>, Uluṟu-Kata Tjuṯa, Northern Territory</w:t>
      </w:r>
    </w:p>
    <w:p w14:paraId="020CCFD9" w14:textId="77777777" w:rsidR="004E5519" w:rsidRPr="004E5519" w:rsidRDefault="004E5519" w:rsidP="004E5519">
      <w:pPr>
        <w:rPr>
          <w:rFonts w:ascii="Arial" w:hAnsi="Arial" w:cs="Arial"/>
          <w:szCs w:val="22"/>
        </w:rPr>
      </w:pPr>
      <w:r w:rsidRPr="003D4504">
        <w:rPr>
          <w:rFonts w:ascii="Arial" w:hAnsi="Arial" w:cs="Arial"/>
          <w:szCs w:val="22"/>
          <w:u w:val="single"/>
        </w:rPr>
        <w:t>Why</w:t>
      </w:r>
      <w:r w:rsidRPr="004E5519">
        <w:rPr>
          <w:rFonts w:ascii="Arial" w:hAnsi="Arial" w:cs="Arial"/>
          <w:szCs w:val="22"/>
        </w:rPr>
        <w:t>: Few places in Australia offer night skies as clear and culturally significant as those surrounding Uluṟu. Under this vast desert canopy, First Nations sky stories bring depth to every star and constellation, revealing how celestial knowledge guides life, lore and seasonal rhythms.</w:t>
      </w:r>
    </w:p>
    <w:p w14:paraId="408E7726" w14:textId="77777777" w:rsidR="004E5519" w:rsidRPr="004E5519" w:rsidRDefault="004E5519" w:rsidP="004E5519">
      <w:pPr>
        <w:rPr>
          <w:rFonts w:ascii="Arial" w:hAnsi="Arial" w:cs="Arial"/>
          <w:szCs w:val="22"/>
        </w:rPr>
      </w:pPr>
      <w:r w:rsidRPr="003D4504">
        <w:rPr>
          <w:rFonts w:ascii="Arial" w:hAnsi="Arial" w:cs="Arial"/>
          <w:szCs w:val="22"/>
          <w:u w:val="single"/>
        </w:rPr>
        <w:t>What</w:t>
      </w:r>
      <w:r w:rsidRPr="004E5519">
        <w:rPr>
          <w:rFonts w:ascii="Arial" w:hAnsi="Arial" w:cs="Arial"/>
          <w:szCs w:val="22"/>
        </w:rPr>
        <w:t>: The iconic Sounds of Silence dinner invites guests to enjoy a bush tucker-inspired feast under the stars, followed by a resident ‘star talker’ decoding the night sky’s stories and science. For a more elevated experience, Tali Wiru delivers fine dining on the sand dunes.</w:t>
      </w:r>
    </w:p>
    <w:p w14:paraId="347DB2F1" w14:textId="77777777" w:rsidR="004E5519" w:rsidRPr="004E5519" w:rsidRDefault="004E5519" w:rsidP="004E5519">
      <w:pPr>
        <w:rPr>
          <w:rFonts w:ascii="Arial" w:hAnsi="Arial" w:cs="Arial"/>
          <w:szCs w:val="22"/>
        </w:rPr>
      </w:pPr>
      <w:r w:rsidRPr="003D4504">
        <w:rPr>
          <w:rFonts w:ascii="Arial" w:hAnsi="Arial" w:cs="Arial"/>
          <w:szCs w:val="22"/>
          <w:u w:val="single"/>
        </w:rPr>
        <w:t>How</w:t>
      </w:r>
      <w:r w:rsidRPr="004E5519">
        <w:rPr>
          <w:rFonts w:ascii="Arial" w:hAnsi="Arial" w:cs="Arial"/>
          <w:szCs w:val="22"/>
        </w:rPr>
        <w:t>: Both experiences depart from Ayers Rock Resort, with transfers, dining and guided stargazing included.</w:t>
      </w:r>
    </w:p>
    <w:p w14:paraId="554692A1" w14:textId="77777777" w:rsidR="004E5519" w:rsidRPr="004E5519" w:rsidRDefault="004E5519" w:rsidP="004E5519">
      <w:pPr>
        <w:rPr>
          <w:rFonts w:ascii="Arial" w:hAnsi="Arial" w:cs="Arial"/>
          <w:szCs w:val="22"/>
        </w:rPr>
      </w:pPr>
    </w:p>
    <w:p w14:paraId="0F74047B" w14:textId="5278D275" w:rsidR="004E5519" w:rsidRPr="00C06CAD" w:rsidRDefault="004E5519" w:rsidP="004E5519">
      <w:pPr>
        <w:rPr>
          <w:rFonts w:ascii="Arial" w:hAnsi="Arial" w:cs="Arial"/>
          <w:b/>
          <w:bCs/>
          <w:szCs w:val="22"/>
        </w:rPr>
      </w:pPr>
      <w:hyperlink r:id="rId13" w:tgtFrame="_blank" w:history="1">
        <w:r w:rsidRPr="00C06CAD">
          <w:rPr>
            <w:rStyle w:val="Hyperlink"/>
            <w:rFonts w:ascii="Arial" w:hAnsi="Arial" w:cs="Arial"/>
            <w:b/>
            <w:bCs/>
            <w:szCs w:val="22"/>
          </w:rPr>
          <w:t>Kakadu Tourism</w:t>
        </w:r>
      </w:hyperlink>
      <w:r w:rsidRPr="00C06CAD">
        <w:rPr>
          <w:rFonts w:ascii="Arial" w:hAnsi="Arial" w:cs="Arial"/>
          <w:b/>
          <w:bCs/>
          <w:szCs w:val="22"/>
        </w:rPr>
        <w:t>, Yellow Water, Northern Territory</w:t>
      </w:r>
    </w:p>
    <w:p w14:paraId="70DC9BED" w14:textId="77777777" w:rsidR="004E5519" w:rsidRPr="004E5519" w:rsidRDefault="004E5519" w:rsidP="004E5519">
      <w:pPr>
        <w:rPr>
          <w:rFonts w:ascii="Arial" w:hAnsi="Arial" w:cs="Arial"/>
          <w:szCs w:val="22"/>
        </w:rPr>
      </w:pPr>
      <w:r w:rsidRPr="003D4504">
        <w:rPr>
          <w:rFonts w:ascii="Arial" w:hAnsi="Arial" w:cs="Arial"/>
          <w:szCs w:val="22"/>
          <w:u w:val="single"/>
        </w:rPr>
        <w:t>Why</w:t>
      </w:r>
      <w:r w:rsidRPr="004E5519">
        <w:rPr>
          <w:rFonts w:ascii="Arial" w:hAnsi="Arial" w:cs="Arial"/>
          <w:szCs w:val="22"/>
        </w:rPr>
        <w:t>: In the heart of the Top End, far from light pollution and urban glow, the night sky unfurls in staggering clarity. With nothing between you and the Milky Way, Aboriginal sky stories reveal how stars, seasons and waterways are deeply intertwined in Kakadu.</w:t>
      </w:r>
    </w:p>
    <w:p w14:paraId="5A56CA9B" w14:textId="77777777" w:rsidR="004E5519" w:rsidRPr="004E5519" w:rsidRDefault="004E5519" w:rsidP="004E5519">
      <w:pPr>
        <w:rPr>
          <w:rFonts w:ascii="Arial" w:hAnsi="Arial" w:cs="Arial"/>
          <w:szCs w:val="22"/>
        </w:rPr>
      </w:pPr>
      <w:r w:rsidRPr="003D4504">
        <w:rPr>
          <w:rFonts w:ascii="Arial" w:hAnsi="Arial" w:cs="Arial"/>
          <w:szCs w:val="22"/>
          <w:u w:val="single"/>
        </w:rPr>
        <w:t>What</w:t>
      </w:r>
      <w:r w:rsidRPr="004E5519">
        <w:rPr>
          <w:rFonts w:ascii="Arial" w:hAnsi="Arial" w:cs="Arial"/>
          <w:szCs w:val="22"/>
        </w:rPr>
        <w:t xml:space="preserve">: The </w:t>
      </w:r>
      <w:proofErr w:type="spellStart"/>
      <w:r w:rsidRPr="004E5519">
        <w:rPr>
          <w:rFonts w:ascii="Arial" w:hAnsi="Arial" w:cs="Arial"/>
          <w:szCs w:val="22"/>
        </w:rPr>
        <w:t>Algohgarrng</w:t>
      </w:r>
      <w:proofErr w:type="spellEnd"/>
      <w:r w:rsidRPr="004E5519">
        <w:rPr>
          <w:rFonts w:ascii="Arial" w:hAnsi="Arial" w:cs="Arial"/>
          <w:szCs w:val="22"/>
        </w:rPr>
        <w:t xml:space="preserve"> Stargazing Tour takes place aboard a Yellow Water billabong cruise after dark, drifting through one of Kakadu’s most iconic wetlands as guides share ancient celestial knowledge. With mirror-like waters below and a sparkling canopy above, it’s an intimate way to understand how sky and Country speak to each other.</w:t>
      </w:r>
    </w:p>
    <w:p w14:paraId="4EA791B8" w14:textId="77777777" w:rsidR="004E5519" w:rsidRPr="004E5519" w:rsidRDefault="004E5519" w:rsidP="004E5519">
      <w:pPr>
        <w:rPr>
          <w:rFonts w:ascii="Arial" w:hAnsi="Arial" w:cs="Arial"/>
          <w:szCs w:val="22"/>
        </w:rPr>
      </w:pPr>
      <w:r w:rsidRPr="003D4504">
        <w:rPr>
          <w:rFonts w:ascii="Arial" w:hAnsi="Arial" w:cs="Arial"/>
          <w:szCs w:val="22"/>
          <w:u w:val="single"/>
        </w:rPr>
        <w:t>How</w:t>
      </w:r>
      <w:r w:rsidRPr="004E5519">
        <w:rPr>
          <w:rFonts w:ascii="Arial" w:hAnsi="Arial" w:cs="Arial"/>
          <w:szCs w:val="22"/>
        </w:rPr>
        <w:t>: Night cruises depart from Cooinda Lodge, with all guiding and stargazing commentary included.</w:t>
      </w:r>
    </w:p>
    <w:p w14:paraId="0D8E31E3" w14:textId="77777777" w:rsidR="004E5519" w:rsidRPr="004E5519" w:rsidRDefault="004E5519" w:rsidP="004E5519">
      <w:pPr>
        <w:rPr>
          <w:rFonts w:ascii="Arial" w:hAnsi="Arial" w:cs="Arial"/>
          <w:szCs w:val="22"/>
        </w:rPr>
      </w:pPr>
    </w:p>
    <w:p w14:paraId="231C967A" w14:textId="469AAB37" w:rsidR="004E5519" w:rsidRPr="00EF7FC4" w:rsidRDefault="004E5519" w:rsidP="004E5519">
      <w:pPr>
        <w:rPr>
          <w:rFonts w:ascii="Arial" w:hAnsi="Arial" w:cs="Arial"/>
          <w:b/>
          <w:bCs/>
          <w:szCs w:val="22"/>
        </w:rPr>
      </w:pPr>
      <w:hyperlink r:id="rId14" w:tgtFrame="_blank" w:history="1">
        <w:r w:rsidRPr="00EF7FC4">
          <w:rPr>
            <w:rStyle w:val="Hyperlink"/>
            <w:rFonts w:ascii="Arial" w:hAnsi="Arial" w:cs="Arial"/>
            <w:b/>
            <w:bCs/>
            <w:szCs w:val="22"/>
          </w:rPr>
          <w:t xml:space="preserve">Ngaran </w:t>
        </w:r>
        <w:proofErr w:type="spellStart"/>
        <w:r w:rsidRPr="00EF7FC4">
          <w:rPr>
            <w:rStyle w:val="Hyperlink"/>
            <w:rFonts w:ascii="Arial" w:hAnsi="Arial" w:cs="Arial"/>
            <w:b/>
            <w:bCs/>
            <w:szCs w:val="22"/>
          </w:rPr>
          <w:t>Ngaran</w:t>
        </w:r>
        <w:proofErr w:type="spellEnd"/>
        <w:r w:rsidRPr="00EF7FC4">
          <w:rPr>
            <w:rStyle w:val="Hyperlink"/>
            <w:rFonts w:ascii="Arial" w:hAnsi="Arial" w:cs="Arial"/>
            <w:b/>
            <w:bCs/>
            <w:szCs w:val="22"/>
          </w:rPr>
          <w:t xml:space="preserve"> Culture Awareness</w:t>
        </w:r>
      </w:hyperlink>
      <w:r w:rsidRPr="00EF7FC4">
        <w:rPr>
          <w:rFonts w:ascii="Arial" w:hAnsi="Arial" w:cs="Arial"/>
          <w:b/>
          <w:bCs/>
          <w:szCs w:val="22"/>
        </w:rPr>
        <w:t>, Yuin Country, New South Wales</w:t>
      </w:r>
    </w:p>
    <w:p w14:paraId="1AC584F7" w14:textId="77777777" w:rsidR="004E5519" w:rsidRPr="004E5519" w:rsidRDefault="004E5519" w:rsidP="004E5519">
      <w:pPr>
        <w:rPr>
          <w:rFonts w:ascii="Arial" w:hAnsi="Arial" w:cs="Arial"/>
          <w:szCs w:val="22"/>
        </w:rPr>
      </w:pPr>
      <w:r w:rsidRPr="003D4504">
        <w:rPr>
          <w:rFonts w:ascii="Arial" w:hAnsi="Arial" w:cs="Arial"/>
          <w:szCs w:val="22"/>
          <w:u w:val="single"/>
        </w:rPr>
        <w:t>Why</w:t>
      </w:r>
      <w:r w:rsidRPr="004E5519">
        <w:rPr>
          <w:rFonts w:ascii="Arial" w:hAnsi="Arial" w:cs="Arial"/>
          <w:szCs w:val="22"/>
        </w:rPr>
        <w:t>: Along the sapphire coastline of Yuin Country, night skies open to a vast, unspoiled dome of stars – a powerful backdrop for learning how Yuin people read the heavens for story, ceremony and seasonal change. Around the fire, guides share sky knowledge that has shaped culture for millennia.</w:t>
      </w:r>
    </w:p>
    <w:p w14:paraId="268AA583" w14:textId="77777777" w:rsidR="004E5519" w:rsidRPr="004E5519" w:rsidRDefault="004E5519" w:rsidP="004E5519">
      <w:pPr>
        <w:rPr>
          <w:rFonts w:ascii="Arial" w:hAnsi="Arial" w:cs="Arial"/>
          <w:szCs w:val="22"/>
        </w:rPr>
      </w:pPr>
      <w:r w:rsidRPr="003D4504">
        <w:rPr>
          <w:rFonts w:ascii="Arial" w:hAnsi="Arial" w:cs="Arial"/>
          <w:szCs w:val="22"/>
          <w:u w:val="single"/>
        </w:rPr>
        <w:lastRenderedPageBreak/>
        <w:t>What</w:t>
      </w:r>
      <w:r w:rsidRPr="004E5519">
        <w:rPr>
          <w:rFonts w:ascii="Arial" w:hAnsi="Arial" w:cs="Arial"/>
          <w:szCs w:val="22"/>
        </w:rPr>
        <w:t>: The one- and two-night Yuin Tours immerse guests in cultural practices, storytelling, guided walks and deep listening, with evenings spent stargazing and hearing how constellations and moon cycles inform lore, identity and connection to Country. Nights are spent in comfortable accommodation, allowing time to slow and the rhythms of Country to come into focus.</w:t>
      </w:r>
    </w:p>
    <w:p w14:paraId="2FFC6BC1" w14:textId="77777777" w:rsidR="004E5519" w:rsidRPr="004E5519" w:rsidRDefault="004E5519" w:rsidP="004E5519">
      <w:pPr>
        <w:rPr>
          <w:rFonts w:ascii="Arial" w:hAnsi="Arial" w:cs="Arial"/>
          <w:szCs w:val="22"/>
        </w:rPr>
      </w:pPr>
      <w:r w:rsidRPr="003D4504">
        <w:rPr>
          <w:rFonts w:ascii="Arial" w:hAnsi="Arial" w:cs="Arial"/>
          <w:szCs w:val="22"/>
          <w:u w:val="single"/>
        </w:rPr>
        <w:t>How</w:t>
      </w:r>
      <w:r w:rsidRPr="004E5519">
        <w:rPr>
          <w:rFonts w:ascii="Arial" w:hAnsi="Arial" w:cs="Arial"/>
          <w:szCs w:val="22"/>
        </w:rPr>
        <w:t>: Tours depart from Narooma and Gulaga Country, with all meals, accommodation and cultural activities included.</w:t>
      </w:r>
    </w:p>
    <w:p w14:paraId="01BEAACD" w14:textId="77777777" w:rsidR="004E5519" w:rsidRPr="004E5519" w:rsidRDefault="004E5519" w:rsidP="004E5519">
      <w:pPr>
        <w:rPr>
          <w:rFonts w:ascii="Arial" w:hAnsi="Arial" w:cs="Arial"/>
          <w:szCs w:val="22"/>
        </w:rPr>
      </w:pPr>
    </w:p>
    <w:p w14:paraId="0AAB2C3B" w14:textId="003CC920" w:rsidR="004E5519" w:rsidRPr="00944FC4" w:rsidRDefault="004E5519" w:rsidP="004E5519">
      <w:pPr>
        <w:rPr>
          <w:rFonts w:ascii="Arial" w:hAnsi="Arial" w:cs="Arial"/>
          <w:b/>
          <w:bCs/>
          <w:szCs w:val="22"/>
        </w:rPr>
      </w:pPr>
      <w:hyperlink r:id="rId15" w:tgtFrame="_blank" w:history="1">
        <w:r w:rsidRPr="00944FC4">
          <w:rPr>
            <w:rStyle w:val="Hyperlink"/>
            <w:rFonts w:ascii="Arial" w:hAnsi="Arial" w:cs="Arial"/>
            <w:b/>
            <w:bCs/>
            <w:szCs w:val="22"/>
          </w:rPr>
          <w:t>wukalina Walk</w:t>
        </w:r>
      </w:hyperlink>
      <w:r w:rsidRPr="00944FC4">
        <w:rPr>
          <w:rFonts w:ascii="Arial" w:hAnsi="Arial" w:cs="Arial"/>
          <w:b/>
          <w:bCs/>
          <w:szCs w:val="22"/>
        </w:rPr>
        <w:t>, Tasmania</w:t>
      </w:r>
    </w:p>
    <w:p w14:paraId="63CC77ED" w14:textId="77777777" w:rsidR="004E5519" w:rsidRPr="004E5519" w:rsidRDefault="004E5519" w:rsidP="004E5519">
      <w:pPr>
        <w:rPr>
          <w:rFonts w:ascii="Arial" w:hAnsi="Arial" w:cs="Arial"/>
          <w:szCs w:val="22"/>
        </w:rPr>
      </w:pPr>
      <w:r w:rsidRPr="004E5519">
        <w:rPr>
          <w:rFonts w:ascii="Arial" w:hAnsi="Arial" w:cs="Arial"/>
          <w:szCs w:val="22"/>
        </w:rPr>
        <w:t>Why: On Tasmania’s remote northeast coast, far from towns and traffic, the night sky glows with extraordinary clarity. Under this canopy, Palawa guides share star knowledge that has long informed navigation, seasonal movement and the cultural stories woven through wukalina (Mount William) and Larapuna (Bay of Fires).</w:t>
      </w:r>
    </w:p>
    <w:p w14:paraId="36219B2D" w14:textId="77777777" w:rsidR="004E5519" w:rsidRPr="004E5519" w:rsidRDefault="004E5519" w:rsidP="004E5519">
      <w:pPr>
        <w:rPr>
          <w:rFonts w:ascii="Arial" w:hAnsi="Arial" w:cs="Arial"/>
          <w:szCs w:val="22"/>
        </w:rPr>
      </w:pPr>
      <w:r w:rsidRPr="004E5519">
        <w:rPr>
          <w:rFonts w:ascii="Arial" w:hAnsi="Arial" w:cs="Arial"/>
          <w:szCs w:val="22"/>
        </w:rPr>
        <w:t>What: This four-day guided walk blends coastal hiking, storytelling and time on Country, with evenings spent in architect-designed krakani lumi huts or the restored Lighthouse Keepers Cottage. As darkness settles, guests gather around the fire to hear how Palawa people read the Milky Way, moon cycles and constellations that continue to guide life today.</w:t>
      </w:r>
    </w:p>
    <w:p w14:paraId="424AE0F8" w14:textId="77777777" w:rsidR="004E5519" w:rsidRPr="004E5519" w:rsidRDefault="004E5519" w:rsidP="004E5519">
      <w:pPr>
        <w:rPr>
          <w:rFonts w:ascii="Arial" w:hAnsi="Arial" w:cs="Arial"/>
          <w:szCs w:val="22"/>
        </w:rPr>
      </w:pPr>
      <w:r w:rsidRPr="004E5519">
        <w:rPr>
          <w:rFonts w:ascii="Arial" w:hAnsi="Arial" w:cs="Arial"/>
          <w:szCs w:val="22"/>
        </w:rPr>
        <w:t>How: Departing from Launceston, the walk includes all accommodation, meals, cultural activities and transfers.</w:t>
      </w:r>
    </w:p>
    <w:p w14:paraId="4DA558D8" w14:textId="77777777" w:rsidR="004E5519" w:rsidRPr="004E5519" w:rsidRDefault="004E5519" w:rsidP="004E5519">
      <w:pPr>
        <w:rPr>
          <w:rFonts w:ascii="Arial" w:hAnsi="Arial" w:cs="Arial"/>
          <w:szCs w:val="22"/>
        </w:rPr>
      </w:pPr>
    </w:p>
    <w:p w14:paraId="5B4E2CA3" w14:textId="77777777" w:rsidR="004E5519" w:rsidRPr="004E5519" w:rsidRDefault="004E5519" w:rsidP="004E5519">
      <w:pPr>
        <w:rPr>
          <w:rFonts w:ascii="Arial" w:hAnsi="Arial" w:cs="Arial"/>
          <w:szCs w:val="22"/>
        </w:rPr>
      </w:pPr>
      <w:r w:rsidRPr="004E5519">
        <w:rPr>
          <w:rFonts w:ascii="Arial" w:hAnsi="Arial" w:cs="Arial"/>
          <w:szCs w:val="22"/>
        </w:rPr>
        <w:t>[READY-TO-USE FEATURES]</w:t>
      </w:r>
    </w:p>
    <w:p w14:paraId="61133EB5" w14:textId="452B0972" w:rsidR="004E5519" w:rsidRPr="004E5519" w:rsidRDefault="004E5519" w:rsidP="004E5519">
      <w:pPr>
        <w:rPr>
          <w:rFonts w:ascii="Arial" w:hAnsi="Arial" w:cs="Arial"/>
          <w:szCs w:val="22"/>
        </w:rPr>
      </w:pPr>
      <w:hyperlink r:id="rId16" w:tgtFrame="_blank" w:history="1">
        <w:r w:rsidRPr="003E477B">
          <w:rPr>
            <w:rStyle w:val="Hyperlink"/>
            <w:rFonts w:ascii="Arial" w:hAnsi="Arial" w:cs="Arial"/>
            <w:szCs w:val="22"/>
          </w:rPr>
          <w:t>Celestial canvas: when star stories become art you can hold</w:t>
        </w:r>
      </w:hyperlink>
      <w:r w:rsidRPr="004E5519">
        <w:rPr>
          <w:rFonts w:ascii="Arial" w:hAnsi="Arial" w:cs="Arial"/>
          <w:szCs w:val="22"/>
        </w:rPr>
        <w:t xml:space="preserve"> </w:t>
      </w:r>
    </w:p>
    <w:p w14:paraId="3A598942" w14:textId="79020C4C" w:rsidR="004E5519" w:rsidRPr="004E5519" w:rsidRDefault="004E5519" w:rsidP="004E5519">
      <w:pPr>
        <w:rPr>
          <w:rFonts w:ascii="Arial" w:hAnsi="Arial" w:cs="Arial"/>
          <w:szCs w:val="22"/>
        </w:rPr>
      </w:pPr>
      <w:hyperlink r:id="rId17" w:tgtFrame="_blank" w:history="1">
        <w:r w:rsidRPr="001004C7">
          <w:rPr>
            <w:rStyle w:val="Hyperlink"/>
            <w:rFonts w:ascii="Arial" w:hAnsi="Arial" w:cs="Arial"/>
            <w:szCs w:val="22"/>
          </w:rPr>
          <w:t>Going Walkabout: An Ancient Means of Transformational Travel</w:t>
        </w:r>
      </w:hyperlink>
    </w:p>
    <w:p w14:paraId="17F38B36" w14:textId="7BE1C892" w:rsidR="004E5519" w:rsidRPr="004E5519" w:rsidRDefault="004E5519" w:rsidP="004E5519">
      <w:pPr>
        <w:rPr>
          <w:rFonts w:ascii="Arial" w:hAnsi="Arial" w:cs="Arial"/>
          <w:szCs w:val="22"/>
        </w:rPr>
      </w:pPr>
      <w:hyperlink r:id="rId18" w:tgtFrame="_blank" w:history="1">
        <w:r w:rsidRPr="0001644D">
          <w:rPr>
            <w:rStyle w:val="Hyperlink"/>
            <w:rFonts w:ascii="Arial" w:hAnsi="Arial" w:cs="Arial"/>
            <w:szCs w:val="22"/>
          </w:rPr>
          <w:t>Aboriginal astronomy: Seeing the night sky through a different perspective</w:t>
        </w:r>
      </w:hyperlink>
      <w:r w:rsidRPr="004E5519">
        <w:rPr>
          <w:rFonts w:ascii="Arial" w:hAnsi="Arial" w:cs="Arial"/>
          <w:szCs w:val="22"/>
        </w:rPr>
        <w:t xml:space="preserve"> </w:t>
      </w:r>
    </w:p>
    <w:p w14:paraId="75304F1C" w14:textId="43EDB645" w:rsidR="004E5519" w:rsidRPr="004E5519" w:rsidRDefault="004E5519" w:rsidP="004E5519">
      <w:pPr>
        <w:rPr>
          <w:rFonts w:ascii="Arial" w:hAnsi="Arial" w:cs="Arial"/>
          <w:szCs w:val="22"/>
        </w:rPr>
      </w:pPr>
      <w:hyperlink r:id="rId19" w:tgtFrame="_blank" w:history="1">
        <w:r w:rsidRPr="006470DF">
          <w:rPr>
            <w:rStyle w:val="Hyperlink"/>
            <w:rFonts w:ascii="Arial" w:hAnsi="Arial" w:cs="Arial"/>
            <w:szCs w:val="22"/>
          </w:rPr>
          <w:t>From lodges to glamp sites: Exclusive Aboriginal accommodation like nothing else</w:t>
        </w:r>
      </w:hyperlink>
      <w:r w:rsidRPr="004E5519">
        <w:rPr>
          <w:rFonts w:ascii="Arial" w:hAnsi="Arial" w:cs="Arial"/>
          <w:szCs w:val="22"/>
        </w:rPr>
        <w:t xml:space="preserve"> </w:t>
      </w:r>
    </w:p>
    <w:p w14:paraId="5957E3B9" w14:textId="235461B8" w:rsidR="004E5519" w:rsidRPr="004E5519" w:rsidRDefault="004E5519" w:rsidP="004E5519">
      <w:pPr>
        <w:rPr>
          <w:rFonts w:ascii="Arial" w:hAnsi="Arial" w:cs="Arial"/>
          <w:szCs w:val="22"/>
        </w:rPr>
      </w:pPr>
      <w:hyperlink r:id="rId20" w:tgtFrame="_blank" w:history="1">
        <w:r w:rsidRPr="00A675E7">
          <w:rPr>
            <w:rStyle w:val="Hyperlink"/>
            <w:rFonts w:ascii="Arial" w:hAnsi="Arial" w:cs="Arial"/>
            <w:szCs w:val="22"/>
          </w:rPr>
          <w:t>After Dark – The night time Indigenous tours you need to take in Queensland</w:t>
        </w:r>
      </w:hyperlink>
    </w:p>
    <w:p w14:paraId="1BC82878" w14:textId="77777777" w:rsidR="004E5519" w:rsidRPr="004E5519" w:rsidRDefault="004E5519" w:rsidP="004E5519">
      <w:pPr>
        <w:rPr>
          <w:rFonts w:ascii="Arial" w:hAnsi="Arial" w:cs="Arial"/>
          <w:szCs w:val="22"/>
        </w:rPr>
      </w:pPr>
    </w:p>
    <w:p w14:paraId="68C54B86" w14:textId="77777777" w:rsidR="004E5519" w:rsidRPr="004E5519" w:rsidRDefault="004E5519" w:rsidP="004E5519">
      <w:pPr>
        <w:rPr>
          <w:rFonts w:ascii="Arial" w:hAnsi="Arial" w:cs="Arial"/>
          <w:szCs w:val="22"/>
        </w:rPr>
      </w:pPr>
      <w:r w:rsidRPr="004E5519">
        <w:rPr>
          <w:rFonts w:ascii="Arial" w:hAnsi="Arial" w:cs="Arial"/>
          <w:szCs w:val="22"/>
        </w:rPr>
        <w:lastRenderedPageBreak/>
        <w:t>[CULTURAL INSIGHTS]</w:t>
      </w:r>
    </w:p>
    <w:p w14:paraId="73EF3BE7" w14:textId="563FE819" w:rsidR="004E5519" w:rsidRPr="004E5519" w:rsidRDefault="004E5519" w:rsidP="004E5519">
      <w:pPr>
        <w:rPr>
          <w:rFonts w:ascii="Arial" w:hAnsi="Arial" w:cs="Arial"/>
          <w:szCs w:val="22"/>
        </w:rPr>
      </w:pPr>
      <w:hyperlink r:id="rId21" w:tgtFrame="_blank" w:history="1">
        <w:r w:rsidRPr="00BD47C9">
          <w:rPr>
            <w:rStyle w:val="Hyperlink"/>
            <w:rFonts w:ascii="Arial" w:hAnsi="Arial" w:cs="Arial"/>
            <w:szCs w:val="22"/>
          </w:rPr>
          <w:t>Guide to the didgeridoo in Aboriginal cultures</w:t>
        </w:r>
      </w:hyperlink>
      <w:r w:rsidRPr="004E5519">
        <w:rPr>
          <w:rFonts w:ascii="Arial" w:hAnsi="Arial" w:cs="Arial"/>
          <w:szCs w:val="22"/>
        </w:rPr>
        <w:t xml:space="preserve"> </w:t>
      </w:r>
    </w:p>
    <w:p w14:paraId="3BDA0029" w14:textId="5A4D4EA6" w:rsidR="004E5519" w:rsidRPr="004E5519" w:rsidRDefault="004E5519" w:rsidP="004E5519">
      <w:pPr>
        <w:rPr>
          <w:rFonts w:ascii="Arial" w:hAnsi="Arial" w:cs="Arial"/>
          <w:szCs w:val="22"/>
        </w:rPr>
      </w:pPr>
      <w:hyperlink r:id="rId22" w:tgtFrame="_blank" w:history="1">
        <w:r w:rsidRPr="009054B7">
          <w:rPr>
            <w:rStyle w:val="Hyperlink"/>
            <w:rFonts w:ascii="Arial" w:hAnsi="Arial" w:cs="Arial"/>
            <w:szCs w:val="22"/>
          </w:rPr>
          <w:t>Guide to the emu in Aboriginal cultures</w:t>
        </w:r>
      </w:hyperlink>
      <w:r w:rsidRPr="004E5519">
        <w:rPr>
          <w:rFonts w:ascii="Arial" w:hAnsi="Arial" w:cs="Arial"/>
          <w:szCs w:val="22"/>
        </w:rPr>
        <w:t xml:space="preserve"> </w:t>
      </w:r>
    </w:p>
    <w:p w14:paraId="3544E675" w14:textId="1835F7B3" w:rsidR="004E5519" w:rsidRPr="004E5519" w:rsidRDefault="004E5519" w:rsidP="004E5519">
      <w:pPr>
        <w:rPr>
          <w:rFonts w:ascii="Arial" w:hAnsi="Arial" w:cs="Arial"/>
          <w:szCs w:val="22"/>
        </w:rPr>
      </w:pPr>
      <w:hyperlink r:id="rId23" w:tgtFrame="_blank" w:history="1">
        <w:r w:rsidRPr="00B053E5">
          <w:rPr>
            <w:rStyle w:val="Hyperlink"/>
            <w:rFonts w:ascii="Arial" w:hAnsi="Arial" w:cs="Arial"/>
            <w:szCs w:val="22"/>
          </w:rPr>
          <w:t>What is a sacred Aboriginal site, and how can visitors be respectful there?</w:t>
        </w:r>
      </w:hyperlink>
      <w:r w:rsidRPr="004E5519">
        <w:rPr>
          <w:rFonts w:ascii="Arial" w:hAnsi="Arial" w:cs="Arial"/>
          <w:szCs w:val="22"/>
        </w:rPr>
        <w:t xml:space="preserve"> </w:t>
      </w:r>
    </w:p>
    <w:p w14:paraId="2F49EDDF" w14:textId="6AE883B1" w:rsidR="004E5519" w:rsidRPr="004E5519" w:rsidRDefault="004E5519" w:rsidP="004E5519">
      <w:pPr>
        <w:rPr>
          <w:rFonts w:ascii="Arial" w:hAnsi="Arial" w:cs="Arial"/>
          <w:szCs w:val="22"/>
        </w:rPr>
      </w:pPr>
      <w:hyperlink r:id="rId24" w:tgtFrame="_blank" w:history="1">
        <w:r w:rsidRPr="00B053E5">
          <w:rPr>
            <w:rStyle w:val="Hyperlink"/>
            <w:rFonts w:ascii="Arial" w:hAnsi="Arial" w:cs="Arial"/>
            <w:szCs w:val="22"/>
          </w:rPr>
          <w:t>What is bush food, and why is it the ultimate sustainable cuisine?</w:t>
        </w:r>
      </w:hyperlink>
      <w:r w:rsidRPr="004E5519">
        <w:rPr>
          <w:rFonts w:ascii="Arial" w:hAnsi="Arial" w:cs="Arial"/>
          <w:szCs w:val="22"/>
        </w:rPr>
        <w:t xml:space="preserve"> </w:t>
      </w:r>
    </w:p>
    <w:p w14:paraId="423755E9" w14:textId="7009801D" w:rsidR="004E5519" w:rsidRPr="004E5519" w:rsidRDefault="00090FE7" w:rsidP="004E5519">
      <w:pPr>
        <w:rPr>
          <w:rFonts w:ascii="Arial" w:hAnsi="Arial" w:cs="Arial"/>
          <w:szCs w:val="22"/>
        </w:rPr>
      </w:pPr>
      <w:hyperlink r:id="rId25" w:tgtFrame="_blank" w:history="1">
        <w:r w:rsidRPr="00090FE7">
          <w:rPr>
            <w:rStyle w:val="Hyperlink"/>
            <w:rFonts w:ascii="Arial" w:hAnsi="Arial" w:cs="Arial"/>
            <w:szCs w:val="22"/>
          </w:rPr>
          <w:t>What is the significance of</w:t>
        </w:r>
        <w:r w:rsidR="004E5519" w:rsidRPr="00090FE7">
          <w:rPr>
            <w:rStyle w:val="Hyperlink"/>
            <w:rFonts w:ascii="Arial" w:hAnsi="Arial" w:cs="Arial"/>
            <w:szCs w:val="22"/>
          </w:rPr>
          <w:t xml:space="preserve"> the Southern Cross</w:t>
        </w:r>
      </w:hyperlink>
    </w:p>
    <w:p w14:paraId="5FE79393" w14:textId="77777777" w:rsidR="004E5519" w:rsidRPr="004E5519" w:rsidRDefault="004E5519" w:rsidP="004E5519">
      <w:pPr>
        <w:rPr>
          <w:rFonts w:ascii="Arial" w:hAnsi="Arial" w:cs="Arial"/>
          <w:szCs w:val="22"/>
        </w:rPr>
      </w:pPr>
    </w:p>
    <w:p w14:paraId="521556A0" w14:textId="77777777" w:rsidR="004E5519" w:rsidRPr="004E5519" w:rsidRDefault="004E5519" w:rsidP="004E5519">
      <w:pPr>
        <w:rPr>
          <w:rFonts w:ascii="Arial" w:hAnsi="Arial" w:cs="Arial"/>
          <w:szCs w:val="22"/>
        </w:rPr>
      </w:pPr>
      <w:r w:rsidRPr="004E5519">
        <w:rPr>
          <w:rFonts w:ascii="Arial" w:hAnsi="Arial" w:cs="Arial"/>
          <w:szCs w:val="22"/>
        </w:rPr>
        <w:t>[EXPERTS TO INTERVIEW]</w:t>
      </w:r>
    </w:p>
    <w:p w14:paraId="4FF1768F" w14:textId="1CB232AA" w:rsidR="004E5519" w:rsidRPr="004E5519" w:rsidRDefault="004E5519" w:rsidP="004E5519">
      <w:pPr>
        <w:rPr>
          <w:rFonts w:ascii="Arial" w:hAnsi="Arial" w:cs="Arial"/>
          <w:szCs w:val="22"/>
        </w:rPr>
      </w:pPr>
      <w:hyperlink r:id="rId26" w:tgtFrame="_blank" w:history="1">
        <w:r w:rsidRPr="00683A66">
          <w:rPr>
            <w:rStyle w:val="Hyperlink"/>
            <w:rFonts w:ascii="Arial" w:hAnsi="Arial" w:cs="Arial"/>
            <w:szCs w:val="22"/>
          </w:rPr>
          <w:t>Darren ‘Capes’ Capewell – Wula Gura Nyida Eco Cultural Adventures</w:t>
        </w:r>
      </w:hyperlink>
      <w:r w:rsidRPr="004E5519">
        <w:rPr>
          <w:rFonts w:ascii="Arial" w:hAnsi="Arial" w:cs="Arial"/>
          <w:szCs w:val="22"/>
        </w:rPr>
        <w:t xml:space="preserve"> </w:t>
      </w:r>
    </w:p>
    <w:p w14:paraId="7D5E3BBD" w14:textId="77777777" w:rsidR="004E5519" w:rsidRPr="004E5519" w:rsidRDefault="004E5519" w:rsidP="004E5519">
      <w:pPr>
        <w:rPr>
          <w:rFonts w:ascii="Arial" w:hAnsi="Arial" w:cs="Arial"/>
          <w:szCs w:val="22"/>
        </w:rPr>
      </w:pPr>
      <w:r w:rsidRPr="004E5519">
        <w:rPr>
          <w:rFonts w:ascii="Arial" w:hAnsi="Arial" w:cs="Arial"/>
          <w:szCs w:val="22"/>
        </w:rPr>
        <w:t xml:space="preserve">“Up there, in the Milky Way, there’s the emu constellation. Its footprint is marked by Australia’s best-known constellation, the Southern Cross. A shift in the constellation’s position indicates when it’s a good time to hunt emu or collect its eggs.” </w:t>
      </w:r>
    </w:p>
    <w:p w14:paraId="20F38C84" w14:textId="42E0B118" w:rsidR="004E5519" w:rsidRPr="004E5519" w:rsidRDefault="004E5519" w:rsidP="004E5519">
      <w:pPr>
        <w:rPr>
          <w:rFonts w:ascii="Arial" w:hAnsi="Arial" w:cs="Arial"/>
          <w:szCs w:val="22"/>
        </w:rPr>
      </w:pPr>
      <w:hyperlink r:id="rId27" w:tgtFrame="_blank" w:history="1">
        <w:r w:rsidRPr="00403149">
          <w:rPr>
            <w:rStyle w:val="Hyperlink"/>
            <w:rFonts w:ascii="Arial" w:hAnsi="Arial" w:cs="Arial"/>
            <w:szCs w:val="22"/>
          </w:rPr>
          <w:t xml:space="preserve">Dwayne Bannon-Harrison, Ngaran </w:t>
        </w:r>
        <w:proofErr w:type="spellStart"/>
        <w:r w:rsidRPr="00403149">
          <w:rPr>
            <w:rStyle w:val="Hyperlink"/>
            <w:rFonts w:ascii="Arial" w:hAnsi="Arial" w:cs="Arial"/>
            <w:szCs w:val="22"/>
          </w:rPr>
          <w:t>Ngaran</w:t>
        </w:r>
        <w:proofErr w:type="spellEnd"/>
        <w:r w:rsidRPr="00403149">
          <w:rPr>
            <w:rStyle w:val="Hyperlink"/>
            <w:rFonts w:ascii="Arial" w:hAnsi="Arial" w:cs="Arial"/>
            <w:szCs w:val="22"/>
          </w:rPr>
          <w:t xml:space="preserve"> Culture Awareness</w:t>
        </w:r>
      </w:hyperlink>
    </w:p>
    <w:p w14:paraId="3A6273D4" w14:textId="77777777" w:rsidR="004E5519" w:rsidRPr="004E5519" w:rsidRDefault="004E5519" w:rsidP="004E5519">
      <w:pPr>
        <w:rPr>
          <w:rFonts w:ascii="Arial" w:hAnsi="Arial" w:cs="Arial"/>
          <w:szCs w:val="22"/>
        </w:rPr>
      </w:pPr>
      <w:r w:rsidRPr="004E5519">
        <w:rPr>
          <w:rFonts w:ascii="Arial" w:hAnsi="Arial" w:cs="Arial"/>
          <w:szCs w:val="22"/>
        </w:rPr>
        <w:t xml:space="preserve">“We don’t own this knowledge. We carry it, we share it, we live it. These are ancient stories that are yearning to be told.”   </w:t>
      </w:r>
    </w:p>
    <w:p w14:paraId="41310933" w14:textId="77777777" w:rsidR="00C6254B" w:rsidRPr="002F7B70" w:rsidRDefault="00C6254B" w:rsidP="00C6254B">
      <w:pPr>
        <w:rPr>
          <w:rFonts w:ascii="Arial" w:hAnsi="Arial" w:cs="Arial"/>
          <w:szCs w:val="22"/>
        </w:rPr>
      </w:pPr>
    </w:p>
    <w:p w14:paraId="113AC2D8" w14:textId="77777777" w:rsidR="00C6254B" w:rsidRPr="002F7B70" w:rsidRDefault="00C6254B" w:rsidP="00C6254B">
      <w:pPr>
        <w:rPr>
          <w:rFonts w:ascii="Arial" w:hAnsi="Arial" w:cs="Arial"/>
          <w:szCs w:val="22"/>
        </w:rPr>
      </w:pPr>
      <w:r w:rsidRPr="002F7B70">
        <w:rPr>
          <w:rFonts w:ascii="Arial" w:hAnsi="Arial" w:cs="Arial"/>
          <w:szCs w:val="22"/>
        </w:rPr>
        <w:t>[RESOURCES]</w:t>
      </w:r>
    </w:p>
    <w:p w14:paraId="16519FBA" w14:textId="4D41A9E8" w:rsidR="00C6254B" w:rsidRPr="002F7B70" w:rsidRDefault="00C6254B" w:rsidP="00C6254B">
      <w:pPr>
        <w:rPr>
          <w:rFonts w:ascii="Arial" w:hAnsi="Arial" w:cs="Arial"/>
          <w:szCs w:val="22"/>
        </w:rPr>
      </w:pPr>
      <w:hyperlink r:id="rId28" w:tgtFrame="_blank" w:history="1">
        <w:r w:rsidRPr="002F7B70">
          <w:rPr>
            <w:rStyle w:val="Hyperlink"/>
            <w:rFonts w:ascii="Arial" w:hAnsi="Arial" w:cs="Arial"/>
            <w:szCs w:val="22"/>
          </w:rPr>
          <w:t>Hero images and videos relating to this theme (no password required)</w:t>
        </w:r>
      </w:hyperlink>
    </w:p>
    <w:p w14:paraId="54697271" w14:textId="75DA4E49" w:rsidR="00C6254B" w:rsidRPr="002F7B70" w:rsidRDefault="00C6254B" w:rsidP="00C6254B">
      <w:pPr>
        <w:rPr>
          <w:rFonts w:ascii="Arial" w:hAnsi="Arial" w:cs="Arial"/>
          <w:szCs w:val="22"/>
        </w:rPr>
      </w:pPr>
      <w:hyperlink r:id="rId29" w:tgtFrame="_blank" w:history="1">
        <w:r w:rsidRPr="002F7B70">
          <w:rPr>
            <w:rStyle w:val="Hyperlink"/>
            <w:rFonts w:ascii="Arial" w:hAnsi="Arial" w:cs="Arial"/>
            <w:szCs w:val="22"/>
          </w:rPr>
          <w:t>Access to the Tourism Australia image gallery</w:t>
        </w:r>
      </w:hyperlink>
    </w:p>
    <w:p w14:paraId="6C584B04" w14:textId="699A2D8B" w:rsidR="00C6254B" w:rsidRPr="002F7B70" w:rsidRDefault="00C6254B" w:rsidP="00C6254B">
      <w:pPr>
        <w:rPr>
          <w:rFonts w:ascii="Arial" w:hAnsi="Arial" w:cs="Arial"/>
          <w:szCs w:val="22"/>
        </w:rPr>
      </w:pPr>
      <w:hyperlink r:id="rId30" w:tgtFrame="_blank" w:history="1">
        <w:r w:rsidRPr="00B0763D">
          <w:rPr>
            <w:rStyle w:val="Hyperlink"/>
            <w:rFonts w:ascii="Arial" w:hAnsi="Arial" w:cs="Arial"/>
            <w:szCs w:val="22"/>
          </w:rPr>
          <w:t>DAE Website</w:t>
        </w:r>
      </w:hyperlink>
    </w:p>
    <w:p w14:paraId="1242BCDC" w14:textId="7FC4CAD9" w:rsidR="00C6254B" w:rsidRPr="00F37ED8" w:rsidRDefault="00F37ED8" w:rsidP="00C6254B">
      <w:pPr>
        <w:rPr>
          <w:rStyle w:val="Hyperlink"/>
          <w:rFonts w:ascii="Arial" w:hAnsi="Arial" w:cs="Arial"/>
          <w:szCs w:val="22"/>
        </w:rPr>
      </w:pPr>
      <w:r>
        <w:rPr>
          <w:rFonts w:ascii="Arial" w:hAnsi="Arial" w:cs="Arial"/>
          <w:szCs w:val="22"/>
        </w:rPr>
        <w:fldChar w:fldCharType="begin"/>
      </w:r>
      <w:r>
        <w:rPr>
          <w:rFonts w:ascii="Arial" w:hAnsi="Arial" w:cs="Arial"/>
          <w:szCs w:val="22"/>
        </w:rPr>
        <w:instrText>HYPERLINK "https://storybank.discoveraboriginalexperiences.com/"</w:instrText>
      </w:r>
      <w:r>
        <w:rPr>
          <w:rFonts w:ascii="Arial" w:hAnsi="Arial" w:cs="Arial"/>
          <w:szCs w:val="22"/>
        </w:rPr>
      </w:r>
      <w:r>
        <w:rPr>
          <w:rFonts w:ascii="Arial" w:hAnsi="Arial" w:cs="Arial"/>
          <w:szCs w:val="22"/>
        </w:rPr>
        <w:fldChar w:fldCharType="separate"/>
      </w:r>
      <w:r w:rsidR="00C6254B" w:rsidRPr="00F37ED8">
        <w:rPr>
          <w:rStyle w:val="Hyperlink"/>
          <w:rFonts w:ascii="Arial" w:hAnsi="Arial" w:cs="Arial"/>
          <w:szCs w:val="22"/>
        </w:rPr>
        <w:t xml:space="preserve">DAE </w:t>
      </w:r>
      <w:r w:rsidR="00F155E6" w:rsidRPr="00F37ED8">
        <w:rPr>
          <w:rStyle w:val="Hyperlink"/>
          <w:rFonts w:ascii="Arial" w:hAnsi="Arial" w:cs="Arial"/>
          <w:szCs w:val="22"/>
        </w:rPr>
        <w:t>Story</w:t>
      </w:r>
      <w:r w:rsidR="00F155E6" w:rsidRPr="00F37ED8">
        <w:rPr>
          <w:rStyle w:val="Hyperlink"/>
        </w:rPr>
        <w:t xml:space="preserve"> Bank</w:t>
      </w:r>
    </w:p>
    <w:p w14:paraId="255406AF" w14:textId="7356DCA2" w:rsidR="00C6254B" w:rsidRPr="002F7B70" w:rsidRDefault="00F37ED8" w:rsidP="00C6254B">
      <w:pPr>
        <w:rPr>
          <w:rFonts w:ascii="Arial" w:hAnsi="Arial" w:cs="Arial"/>
          <w:szCs w:val="22"/>
        </w:rPr>
      </w:pPr>
      <w:r>
        <w:rPr>
          <w:rFonts w:ascii="Arial" w:hAnsi="Arial" w:cs="Arial"/>
          <w:szCs w:val="22"/>
        </w:rPr>
        <w:fldChar w:fldCharType="end"/>
      </w:r>
      <w:hyperlink r:id="rId31" w:tgtFrame="_blank" w:history="1">
        <w:r w:rsidR="00C6254B" w:rsidRPr="00E97047">
          <w:rPr>
            <w:rStyle w:val="Hyperlink"/>
            <w:rFonts w:ascii="Arial" w:hAnsi="Arial" w:cs="Arial"/>
            <w:szCs w:val="22"/>
          </w:rPr>
          <w:t>DAE Brochure</w:t>
        </w:r>
      </w:hyperlink>
    </w:p>
    <w:p w14:paraId="692FFF60" w14:textId="56E1B631" w:rsidR="00101ED0" w:rsidRPr="002F7B70" w:rsidRDefault="00C6254B" w:rsidP="00C6254B">
      <w:pPr>
        <w:rPr>
          <w:rFonts w:ascii="Arial" w:hAnsi="Arial" w:cs="Arial"/>
          <w:szCs w:val="22"/>
        </w:rPr>
      </w:pPr>
      <w:hyperlink r:id="rId32" w:tgtFrame="_blank" w:history="1">
        <w:r w:rsidRPr="00707F0F">
          <w:rPr>
            <w:rStyle w:val="Hyperlink"/>
            <w:rFonts w:ascii="Arial" w:hAnsi="Arial" w:cs="Arial"/>
            <w:szCs w:val="22"/>
          </w:rPr>
          <w:t xml:space="preserve">Connect </w:t>
        </w:r>
        <w:r w:rsidR="003D4EE8">
          <w:rPr>
            <w:rStyle w:val="Hyperlink"/>
            <w:rFonts w:ascii="Arial" w:hAnsi="Arial" w:cs="Arial"/>
            <w:szCs w:val="22"/>
          </w:rPr>
          <w:t>to</w:t>
        </w:r>
        <w:r w:rsidRPr="00707F0F">
          <w:rPr>
            <w:rStyle w:val="Hyperlink"/>
            <w:rFonts w:ascii="Arial" w:hAnsi="Arial" w:cs="Arial"/>
            <w:szCs w:val="22"/>
          </w:rPr>
          <w:t xml:space="preserve"> Country Digital Magazine</w:t>
        </w:r>
      </w:hyperlink>
      <w:r w:rsidRPr="002F7B70">
        <w:rPr>
          <w:rFonts w:ascii="Arial" w:hAnsi="Arial" w:cs="Arial"/>
          <w:szCs w:val="22"/>
        </w:rPr>
        <w:t xml:space="preserve"> </w:t>
      </w:r>
    </w:p>
    <w:sectPr w:rsidR="00101ED0" w:rsidRPr="002F7B70" w:rsidSect="004E6301">
      <w:headerReference w:type="default" r:id="rId33"/>
      <w:footerReference w:type="default" r:id="rId34"/>
      <w:pgSz w:w="12240" w:h="15840"/>
      <w:pgMar w:top="3519" w:right="1440" w:bottom="2457" w:left="1440"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8A87CF" w14:textId="77777777" w:rsidR="00820408" w:rsidRDefault="00820408" w:rsidP="00667F38">
      <w:pPr>
        <w:spacing w:after="0" w:line="240" w:lineRule="auto"/>
      </w:pPr>
      <w:r>
        <w:separator/>
      </w:r>
    </w:p>
  </w:endnote>
  <w:endnote w:type="continuationSeparator" w:id="0">
    <w:p w14:paraId="246A1212" w14:textId="77777777" w:rsidR="00820408" w:rsidRDefault="00820408" w:rsidP="00667F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Haffer">
    <w:altName w:val="Calibri"/>
    <w:panose1 w:val="020B0504030103020203"/>
    <w:charset w:val="00"/>
    <w:family w:val="swiss"/>
    <w:notTrueType/>
    <w:pitch w:val="variable"/>
    <w:sig w:usb0="A10002FF" w:usb1="5001A47B" w:usb2="00000000" w:usb3="00000000" w:csb0="0000019F" w:csb1="00000000"/>
  </w:font>
  <w:font w:name="Yu Mincho">
    <w:altName w:val="游明朝"/>
    <w:charset w:val="80"/>
    <w:family w:val="roman"/>
    <w:pitch w:val="variable"/>
    <w:sig w:usb0="800002E7" w:usb1="2AC7FCFF" w:usb2="00000012" w:usb3="00000000" w:csb0="0002009F" w:csb1="00000000"/>
  </w:font>
  <w:font w:name="Cordia New (Body CS)">
    <w:altName w:val="Cordia New"/>
    <w:panose1 w:val="00000000000000000000"/>
    <w:charset w:val="00"/>
    <w:family w:val="roman"/>
    <w:notTrueType/>
    <w:pitch w:val="default"/>
  </w:font>
  <w:font w:name="P22 Mackinac Medium">
    <w:altName w:val="Calibri"/>
    <w:panose1 w:val="00000000000000000000"/>
    <w:charset w:val="00"/>
    <w:family w:val="modern"/>
    <w:notTrueType/>
    <w:pitch w:val="variable"/>
    <w:sig w:usb0="A00000BF" w:usb1="5001E0FB" w:usb2="00000000"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Angsana New (Headings CS)">
    <w:altName w:val="Angsana New"/>
    <w:panose1 w:val="00000000000000000000"/>
    <w:charset w:val="00"/>
    <w:family w:val="roman"/>
    <w:notTrueType/>
    <w:pitch w:val="default"/>
  </w:font>
  <w:font w:name="Haffer Medium">
    <w:altName w:val="Calibri"/>
    <w:panose1 w:val="020B0604030103020203"/>
    <w:charset w:val="00"/>
    <w:family w:val="swiss"/>
    <w:notTrueType/>
    <w:pitch w:val="variable"/>
    <w:sig w:usb0="A10002FF" w:usb1="5001A47B"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2DDF4" w14:textId="45ED28AA" w:rsidR="00667F38" w:rsidRDefault="00F26FEC">
    <w:pPr>
      <w:pStyle w:val="Footer"/>
    </w:pPr>
    <w:r>
      <w:rPr>
        <w:noProof/>
      </w:rPr>
      <w:drawing>
        <wp:anchor distT="0" distB="0" distL="114300" distR="114300" simplePos="0" relativeHeight="251656190" behindDoc="0" locked="0" layoutInCell="1" allowOverlap="1" wp14:anchorId="363DEA5C" wp14:editId="04228B17">
          <wp:simplePos x="0" y="0"/>
          <wp:positionH relativeFrom="column">
            <wp:posOffset>-907415</wp:posOffset>
          </wp:positionH>
          <wp:positionV relativeFrom="paragraph">
            <wp:posOffset>-904987</wp:posOffset>
          </wp:positionV>
          <wp:extent cx="7794783" cy="986155"/>
          <wp:effectExtent l="0" t="0" r="3175" b="4445"/>
          <wp:wrapNone/>
          <wp:docPr id="13937829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782926" name="Picture 1393782926"/>
                  <pic:cNvPicPr/>
                </pic:nvPicPr>
                <pic:blipFill rotWithShape="1">
                  <a:blip r:embed="rId1">
                    <a:alphaModFix/>
                    <a:extLst>
                      <a:ext uri="{28A0092B-C50C-407E-A947-70E740481C1C}">
                        <a14:useLocalDpi xmlns:a14="http://schemas.microsoft.com/office/drawing/2010/main" val="0"/>
                      </a:ext>
                    </a:extLst>
                  </a:blip>
                  <a:srcRect t="91049"/>
                  <a:stretch>
                    <a:fillRect/>
                  </a:stretch>
                </pic:blipFill>
                <pic:spPr bwMode="auto">
                  <a:xfrm>
                    <a:off x="0" y="0"/>
                    <a:ext cx="7794783" cy="986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67F38">
      <w:rPr>
        <w:noProof/>
      </w:rPr>
      <w:drawing>
        <wp:anchor distT="0" distB="0" distL="114300" distR="114300" simplePos="0" relativeHeight="251659264" behindDoc="1" locked="0" layoutInCell="1" allowOverlap="1" wp14:anchorId="06B9777B" wp14:editId="3497FAE5">
          <wp:simplePos x="0" y="0"/>
          <wp:positionH relativeFrom="column">
            <wp:posOffset>-1302385</wp:posOffset>
          </wp:positionH>
          <wp:positionV relativeFrom="paragraph">
            <wp:posOffset>-933220</wp:posOffset>
          </wp:positionV>
          <wp:extent cx="8543921" cy="1155646"/>
          <wp:effectExtent l="0" t="0" r="0" b="0"/>
          <wp:wrapNone/>
          <wp:docPr id="810040506" name="Picture 3" descr="A green and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040506" name="Picture 3" descr="A green and white background&#10;&#10;AI-generated content may be incorrect."/>
                  <pic:cNvPicPr/>
                </pic:nvPicPr>
                <pic:blipFill rotWithShape="1">
                  <a:blip r:embed="rId2">
                    <a:extLst>
                      <a:ext uri="{28A0092B-C50C-407E-A947-70E740481C1C}">
                        <a14:useLocalDpi xmlns:a14="http://schemas.microsoft.com/office/drawing/2010/main" val="0"/>
                      </a:ext>
                    </a:extLst>
                  </a:blip>
                  <a:srcRect l="-5185" t="90786" r="-3801" b="-1216"/>
                  <a:stretch>
                    <a:fillRect/>
                  </a:stretch>
                </pic:blipFill>
                <pic:spPr bwMode="auto">
                  <a:xfrm>
                    <a:off x="0" y="0"/>
                    <a:ext cx="8543921" cy="115564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A6A773" w14:textId="77777777" w:rsidR="00820408" w:rsidRDefault="00820408" w:rsidP="00667F38">
      <w:pPr>
        <w:spacing w:after="0" w:line="240" w:lineRule="auto"/>
      </w:pPr>
      <w:r>
        <w:separator/>
      </w:r>
    </w:p>
  </w:footnote>
  <w:footnote w:type="continuationSeparator" w:id="0">
    <w:p w14:paraId="61D59940" w14:textId="77777777" w:rsidR="00820408" w:rsidRDefault="00820408" w:rsidP="00667F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0F5A9" w14:textId="483FD779" w:rsidR="00667F38" w:rsidRDefault="005C7A0A">
    <w:pPr>
      <w:pStyle w:val="Header"/>
    </w:pPr>
    <w:r>
      <w:rPr>
        <w:noProof/>
      </w:rPr>
      <w:drawing>
        <wp:anchor distT="0" distB="0" distL="114300" distR="114300" simplePos="0" relativeHeight="251658240" behindDoc="1" locked="0" layoutInCell="1" allowOverlap="1" wp14:anchorId="3F18C7CD" wp14:editId="543A2089">
          <wp:simplePos x="0" y="0"/>
          <wp:positionH relativeFrom="page">
            <wp:align>right</wp:align>
          </wp:positionH>
          <wp:positionV relativeFrom="paragraph">
            <wp:posOffset>9525</wp:posOffset>
          </wp:positionV>
          <wp:extent cx="7770166" cy="2228850"/>
          <wp:effectExtent l="0" t="0" r="2540" b="0"/>
          <wp:wrapNone/>
          <wp:docPr id="1251192484" name="Picture 1" descr="A green and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92484" name="Picture 1" descr="A green and white background&#10;&#10;AI-generated content may be incorrect."/>
                  <pic:cNvPicPr/>
                </pic:nvPicPr>
                <pic:blipFill rotWithShape="1">
                  <a:blip r:embed="rId1">
                    <a:extLst>
                      <a:ext uri="{28A0092B-C50C-407E-A947-70E740481C1C}">
                        <a14:useLocalDpi xmlns:a14="http://schemas.microsoft.com/office/drawing/2010/main" val="0"/>
                      </a:ext>
                    </a:extLst>
                  </a:blip>
                  <a:srcRect b="80047"/>
                  <a:stretch>
                    <a:fillRect/>
                  </a:stretch>
                </pic:blipFill>
                <pic:spPr bwMode="auto">
                  <a:xfrm>
                    <a:off x="0" y="0"/>
                    <a:ext cx="7770166" cy="2228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26FEC">
      <w:rPr>
        <w:noProof/>
      </w:rPr>
      <w:drawing>
        <wp:anchor distT="0" distB="0" distL="114300" distR="114300" simplePos="0" relativeHeight="251657215" behindDoc="0" locked="0" layoutInCell="1" allowOverlap="1" wp14:anchorId="72075B8C" wp14:editId="3FBB6C8B">
          <wp:simplePos x="0" y="0"/>
          <wp:positionH relativeFrom="column">
            <wp:posOffset>-914400</wp:posOffset>
          </wp:positionH>
          <wp:positionV relativeFrom="paragraph">
            <wp:posOffset>16625</wp:posOffset>
          </wp:positionV>
          <wp:extent cx="7761962" cy="2111433"/>
          <wp:effectExtent l="0" t="0" r="0" b="0"/>
          <wp:wrapNone/>
          <wp:docPr id="16243617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361736" name="Picture 1624361736"/>
                  <pic:cNvPicPr/>
                </pic:nvPicPr>
                <pic:blipFill rotWithShape="1">
                  <a:blip r:embed="rId2">
                    <a:alphaModFix/>
                    <a:extLst>
                      <a:ext uri="{28A0092B-C50C-407E-A947-70E740481C1C}">
                        <a14:useLocalDpi xmlns:a14="http://schemas.microsoft.com/office/drawing/2010/main" val="0"/>
                      </a:ext>
                    </a:extLst>
                  </a:blip>
                  <a:srcRect b="80753"/>
                  <a:stretch>
                    <a:fillRect/>
                  </a:stretch>
                </pic:blipFill>
                <pic:spPr bwMode="auto">
                  <a:xfrm>
                    <a:off x="0" y="0"/>
                    <a:ext cx="7761962" cy="21114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805D5"/>
    <w:multiLevelType w:val="hybridMultilevel"/>
    <w:tmpl w:val="EC8AF0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5D22DA"/>
    <w:multiLevelType w:val="hybridMultilevel"/>
    <w:tmpl w:val="602E35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C495F10"/>
    <w:multiLevelType w:val="hybridMultilevel"/>
    <w:tmpl w:val="6FE659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5C07F50"/>
    <w:multiLevelType w:val="hybridMultilevel"/>
    <w:tmpl w:val="EBC2FB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8A85B24"/>
    <w:multiLevelType w:val="hybridMultilevel"/>
    <w:tmpl w:val="95BE36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F9A51E5"/>
    <w:multiLevelType w:val="hybridMultilevel"/>
    <w:tmpl w:val="06DA324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6D204693"/>
    <w:multiLevelType w:val="hybridMultilevel"/>
    <w:tmpl w:val="91DE61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D5829E3"/>
    <w:multiLevelType w:val="hybridMultilevel"/>
    <w:tmpl w:val="2E7C93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F2D587A"/>
    <w:multiLevelType w:val="hybridMultilevel"/>
    <w:tmpl w:val="1E12F7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5881503">
    <w:abstractNumId w:val="2"/>
  </w:num>
  <w:num w:numId="2" w16cid:durableId="1110975859">
    <w:abstractNumId w:val="4"/>
  </w:num>
  <w:num w:numId="3" w16cid:durableId="317850223">
    <w:abstractNumId w:val="5"/>
  </w:num>
  <w:num w:numId="4" w16cid:durableId="1677924146">
    <w:abstractNumId w:val="0"/>
  </w:num>
  <w:num w:numId="5" w16cid:durableId="2006586872">
    <w:abstractNumId w:val="1"/>
  </w:num>
  <w:num w:numId="6" w16cid:durableId="1581602516">
    <w:abstractNumId w:val="3"/>
  </w:num>
  <w:num w:numId="7" w16cid:durableId="942153442">
    <w:abstractNumId w:val="8"/>
  </w:num>
  <w:num w:numId="8" w16cid:durableId="289090014">
    <w:abstractNumId w:val="6"/>
  </w:num>
  <w:num w:numId="9" w16cid:durableId="187211351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7F38"/>
    <w:rsid w:val="00000E28"/>
    <w:rsid w:val="000125CC"/>
    <w:rsid w:val="0001644D"/>
    <w:rsid w:val="00022269"/>
    <w:rsid w:val="000431B0"/>
    <w:rsid w:val="00057EE8"/>
    <w:rsid w:val="00065A04"/>
    <w:rsid w:val="000829AE"/>
    <w:rsid w:val="00090FE7"/>
    <w:rsid w:val="00091646"/>
    <w:rsid w:val="000B5B73"/>
    <w:rsid w:val="000D58C7"/>
    <w:rsid w:val="000E47B8"/>
    <w:rsid w:val="000E6DBF"/>
    <w:rsid w:val="001004C7"/>
    <w:rsid w:val="00101ED0"/>
    <w:rsid w:val="001035F2"/>
    <w:rsid w:val="0011711A"/>
    <w:rsid w:val="001A1F90"/>
    <w:rsid w:val="001F6755"/>
    <w:rsid w:val="0021116D"/>
    <w:rsid w:val="0023371C"/>
    <w:rsid w:val="00236833"/>
    <w:rsid w:val="00284001"/>
    <w:rsid w:val="002857CE"/>
    <w:rsid w:val="002A21E1"/>
    <w:rsid w:val="002C3856"/>
    <w:rsid w:val="002D3702"/>
    <w:rsid w:val="002D6ABA"/>
    <w:rsid w:val="002E0E5E"/>
    <w:rsid w:val="002E1672"/>
    <w:rsid w:val="002F26A7"/>
    <w:rsid w:val="002F7B70"/>
    <w:rsid w:val="00306FC5"/>
    <w:rsid w:val="003650FC"/>
    <w:rsid w:val="00370576"/>
    <w:rsid w:val="003D4504"/>
    <w:rsid w:val="003D4EE8"/>
    <w:rsid w:val="003E477B"/>
    <w:rsid w:val="003E5E51"/>
    <w:rsid w:val="00403149"/>
    <w:rsid w:val="00405DC3"/>
    <w:rsid w:val="00437E75"/>
    <w:rsid w:val="00472D6B"/>
    <w:rsid w:val="0047601C"/>
    <w:rsid w:val="004B0900"/>
    <w:rsid w:val="004E5519"/>
    <w:rsid w:val="004E6301"/>
    <w:rsid w:val="005179CA"/>
    <w:rsid w:val="00523F89"/>
    <w:rsid w:val="00566251"/>
    <w:rsid w:val="00566E2D"/>
    <w:rsid w:val="00577531"/>
    <w:rsid w:val="00581A3C"/>
    <w:rsid w:val="005C7A0A"/>
    <w:rsid w:val="005D12DA"/>
    <w:rsid w:val="00641E5D"/>
    <w:rsid w:val="006470DF"/>
    <w:rsid w:val="00667F38"/>
    <w:rsid w:val="006804F4"/>
    <w:rsid w:val="00683A66"/>
    <w:rsid w:val="00684781"/>
    <w:rsid w:val="00690E7E"/>
    <w:rsid w:val="006A3A52"/>
    <w:rsid w:val="006D2C70"/>
    <w:rsid w:val="006E1C09"/>
    <w:rsid w:val="00702604"/>
    <w:rsid w:val="00707F0F"/>
    <w:rsid w:val="0071587D"/>
    <w:rsid w:val="00753F03"/>
    <w:rsid w:val="00770A97"/>
    <w:rsid w:val="00773160"/>
    <w:rsid w:val="007E008A"/>
    <w:rsid w:val="007F4AAC"/>
    <w:rsid w:val="00820408"/>
    <w:rsid w:val="00822998"/>
    <w:rsid w:val="00880B97"/>
    <w:rsid w:val="008A7723"/>
    <w:rsid w:val="008D0BAB"/>
    <w:rsid w:val="008E2873"/>
    <w:rsid w:val="009054B7"/>
    <w:rsid w:val="00944FC4"/>
    <w:rsid w:val="009702B1"/>
    <w:rsid w:val="00991740"/>
    <w:rsid w:val="009A4C20"/>
    <w:rsid w:val="009B0421"/>
    <w:rsid w:val="009C2746"/>
    <w:rsid w:val="00A21A95"/>
    <w:rsid w:val="00A675E7"/>
    <w:rsid w:val="00AD6536"/>
    <w:rsid w:val="00B053E5"/>
    <w:rsid w:val="00B0763D"/>
    <w:rsid w:val="00B103A3"/>
    <w:rsid w:val="00B17762"/>
    <w:rsid w:val="00B26C0E"/>
    <w:rsid w:val="00B30508"/>
    <w:rsid w:val="00B63BE1"/>
    <w:rsid w:val="00B730E0"/>
    <w:rsid w:val="00BD47C9"/>
    <w:rsid w:val="00C06CAD"/>
    <w:rsid w:val="00C1169F"/>
    <w:rsid w:val="00C6254B"/>
    <w:rsid w:val="00C717FB"/>
    <w:rsid w:val="00C75912"/>
    <w:rsid w:val="00CB7388"/>
    <w:rsid w:val="00CC5C11"/>
    <w:rsid w:val="00CD2424"/>
    <w:rsid w:val="00CD5795"/>
    <w:rsid w:val="00CE2567"/>
    <w:rsid w:val="00D012AD"/>
    <w:rsid w:val="00D2089E"/>
    <w:rsid w:val="00D73A48"/>
    <w:rsid w:val="00DA5EB9"/>
    <w:rsid w:val="00DE770E"/>
    <w:rsid w:val="00DF2902"/>
    <w:rsid w:val="00E41151"/>
    <w:rsid w:val="00E659F0"/>
    <w:rsid w:val="00E67714"/>
    <w:rsid w:val="00E97047"/>
    <w:rsid w:val="00EF7FC4"/>
    <w:rsid w:val="00F011EE"/>
    <w:rsid w:val="00F155E6"/>
    <w:rsid w:val="00F26FEC"/>
    <w:rsid w:val="00F37ED8"/>
    <w:rsid w:val="00F56727"/>
    <w:rsid w:val="00FD2315"/>
    <w:rsid w:val="00FD34FD"/>
    <w:rsid w:val="00FF6F1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FF785E"/>
  <w15:chartTrackingRefBased/>
  <w15:docId w15:val="{09FE17D4-DC83-1849-8395-BCEB3D8C16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raph Text 2"/>
    <w:qFormat/>
    <w:rsid w:val="008E2873"/>
    <w:rPr>
      <w:rFonts w:ascii="Haffer" w:eastAsiaTheme="minorEastAsia" w:hAnsi="Haffer" w:cs="Cordia New (Body CS)"/>
      <w:sz w:val="22"/>
      <w:szCs w:val="30"/>
      <w:lang w:val="en-AU" w:eastAsia="zh-CN" w:bidi="th-TH"/>
    </w:rPr>
  </w:style>
  <w:style w:type="paragraph" w:styleId="Heading1">
    <w:name w:val="heading 1"/>
    <w:basedOn w:val="Normal"/>
    <w:next w:val="Normal"/>
    <w:link w:val="Heading1Char"/>
    <w:autoRedefine/>
    <w:uiPriority w:val="9"/>
    <w:qFormat/>
    <w:rsid w:val="009A4C20"/>
    <w:pPr>
      <w:keepNext/>
      <w:keepLines/>
      <w:spacing w:before="360" w:after="80"/>
      <w:outlineLvl w:val="0"/>
    </w:pPr>
    <w:rPr>
      <w:rFonts w:ascii="P22 Mackinac Medium" w:eastAsiaTheme="majorEastAsia" w:hAnsi="P22 Mackinac Medium" w:cs="Angsana New (Headings CS)"/>
      <w:color w:val="B04000"/>
      <w:spacing w:val="-14"/>
      <w:sz w:val="40"/>
      <w:szCs w:val="50"/>
    </w:rPr>
  </w:style>
  <w:style w:type="paragraph" w:styleId="Heading2">
    <w:name w:val="heading 2"/>
    <w:basedOn w:val="Normal"/>
    <w:next w:val="Normal"/>
    <w:link w:val="Heading2Char"/>
    <w:autoRedefine/>
    <w:uiPriority w:val="9"/>
    <w:unhideWhenUsed/>
    <w:qFormat/>
    <w:rsid w:val="009A4C20"/>
    <w:pPr>
      <w:keepNext/>
      <w:keepLines/>
      <w:spacing w:before="160" w:after="80"/>
      <w:outlineLvl w:val="1"/>
    </w:pPr>
    <w:rPr>
      <w:rFonts w:ascii="Haffer Medium" w:eastAsiaTheme="majorEastAsia" w:hAnsi="Haffer Medium" w:cs="Angsana New (Headings CS)"/>
      <w:color w:val="B04000"/>
      <w:spacing w:val="-6"/>
      <w:sz w:val="32"/>
      <w:szCs w:val="40"/>
    </w:rPr>
  </w:style>
  <w:style w:type="paragraph" w:styleId="Heading3">
    <w:name w:val="heading 3"/>
    <w:basedOn w:val="Heading2"/>
    <w:next w:val="Normal"/>
    <w:link w:val="Heading3Char"/>
    <w:autoRedefine/>
    <w:uiPriority w:val="9"/>
    <w:semiHidden/>
    <w:unhideWhenUsed/>
    <w:qFormat/>
    <w:rsid w:val="009A4C20"/>
    <w:pPr>
      <w:outlineLvl w:val="2"/>
    </w:pPr>
    <w:rPr>
      <w:rFonts w:ascii="Haffer" w:hAnsi="Haffer"/>
      <w:szCs w:val="35"/>
      <w:lang w:val="en-US" w:eastAsia="en-US" w:bidi="ar-SA"/>
    </w:rPr>
  </w:style>
  <w:style w:type="paragraph" w:styleId="Heading4">
    <w:name w:val="heading 4"/>
    <w:next w:val="Normal"/>
    <w:link w:val="Heading4Char"/>
    <w:autoRedefine/>
    <w:uiPriority w:val="9"/>
    <w:semiHidden/>
    <w:unhideWhenUsed/>
    <w:qFormat/>
    <w:rsid w:val="009A4C20"/>
    <w:pPr>
      <w:keepNext/>
      <w:keepLines/>
      <w:spacing w:before="80" w:after="40"/>
      <w:outlineLvl w:val="3"/>
    </w:pPr>
    <w:rPr>
      <w:rFonts w:ascii="P22 Mackinac Medium" w:eastAsiaTheme="majorEastAsia" w:hAnsi="P22 Mackinac Medium" w:cs="Angsana New (Headings CS)"/>
      <w:iCs/>
      <w:color w:val="B04000"/>
      <w:spacing w:val="-6"/>
      <w:szCs w:val="35"/>
    </w:rPr>
  </w:style>
  <w:style w:type="paragraph" w:styleId="Heading5">
    <w:name w:val="heading 5"/>
    <w:basedOn w:val="Normal"/>
    <w:next w:val="Normal"/>
    <w:link w:val="Heading5Char"/>
    <w:uiPriority w:val="9"/>
    <w:semiHidden/>
    <w:unhideWhenUsed/>
    <w:qFormat/>
    <w:rsid w:val="00667F38"/>
    <w:pPr>
      <w:keepNext/>
      <w:keepLines/>
      <w:spacing w:before="80" w:after="40"/>
      <w:outlineLvl w:val="4"/>
    </w:pPr>
    <w:rPr>
      <w:rFonts w:asciiTheme="minorHAnsi" w:eastAsiaTheme="majorEastAsia" w:hAnsiTheme="minorHAnsi" w:cs="Angsana New"/>
      <w:color w:val="0F4761" w:themeColor="accent1" w:themeShade="BF"/>
    </w:rPr>
  </w:style>
  <w:style w:type="paragraph" w:styleId="Heading6">
    <w:name w:val="heading 6"/>
    <w:basedOn w:val="Normal"/>
    <w:next w:val="Normal"/>
    <w:link w:val="Heading6Char"/>
    <w:uiPriority w:val="9"/>
    <w:semiHidden/>
    <w:unhideWhenUsed/>
    <w:qFormat/>
    <w:rsid w:val="00667F38"/>
    <w:pPr>
      <w:keepNext/>
      <w:keepLines/>
      <w:spacing w:before="40" w:after="0"/>
      <w:outlineLvl w:val="5"/>
    </w:pPr>
    <w:rPr>
      <w:rFonts w:asciiTheme="minorHAnsi" w:eastAsiaTheme="majorEastAsia" w:hAnsiTheme="minorHAnsi" w:cs="Angsana New"/>
      <w:i/>
      <w:iCs/>
      <w:color w:val="595959" w:themeColor="text1" w:themeTint="A6"/>
    </w:rPr>
  </w:style>
  <w:style w:type="paragraph" w:styleId="Heading7">
    <w:name w:val="heading 7"/>
    <w:basedOn w:val="Normal"/>
    <w:next w:val="Normal"/>
    <w:link w:val="Heading7Char"/>
    <w:uiPriority w:val="9"/>
    <w:semiHidden/>
    <w:unhideWhenUsed/>
    <w:qFormat/>
    <w:rsid w:val="00667F38"/>
    <w:pPr>
      <w:keepNext/>
      <w:keepLines/>
      <w:spacing w:before="40" w:after="0"/>
      <w:outlineLvl w:val="6"/>
    </w:pPr>
    <w:rPr>
      <w:rFonts w:asciiTheme="minorHAnsi" w:eastAsiaTheme="majorEastAsia" w:hAnsiTheme="minorHAnsi" w:cs="Angsana New"/>
      <w:color w:val="595959" w:themeColor="text1" w:themeTint="A6"/>
    </w:rPr>
  </w:style>
  <w:style w:type="paragraph" w:styleId="Heading8">
    <w:name w:val="heading 8"/>
    <w:basedOn w:val="Normal"/>
    <w:next w:val="Normal"/>
    <w:link w:val="Heading8Char"/>
    <w:uiPriority w:val="9"/>
    <w:semiHidden/>
    <w:unhideWhenUsed/>
    <w:qFormat/>
    <w:rsid w:val="00667F38"/>
    <w:pPr>
      <w:keepNext/>
      <w:keepLines/>
      <w:spacing w:after="0"/>
      <w:outlineLvl w:val="7"/>
    </w:pPr>
    <w:rPr>
      <w:rFonts w:asciiTheme="minorHAnsi" w:eastAsiaTheme="majorEastAsia" w:hAnsiTheme="minorHAnsi" w:cs="Angsana New"/>
      <w:i/>
      <w:iCs/>
      <w:color w:val="272727" w:themeColor="text1" w:themeTint="D8"/>
    </w:rPr>
  </w:style>
  <w:style w:type="paragraph" w:styleId="Heading9">
    <w:name w:val="heading 9"/>
    <w:basedOn w:val="Normal"/>
    <w:next w:val="Normal"/>
    <w:link w:val="Heading9Char"/>
    <w:uiPriority w:val="9"/>
    <w:semiHidden/>
    <w:unhideWhenUsed/>
    <w:qFormat/>
    <w:rsid w:val="00667F38"/>
    <w:pPr>
      <w:keepNext/>
      <w:keepLines/>
      <w:spacing w:after="0"/>
      <w:outlineLvl w:val="8"/>
    </w:pPr>
    <w:rPr>
      <w:rFonts w:asciiTheme="minorHAnsi" w:eastAsiaTheme="majorEastAsia" w:hAnsiTheme="minorHAnsi" w:cs="Angsana New"/>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A4C20"/>
    <w:rPr>
      <w:rFonts w:ascii="P22 Mackinac Medium" w:eastAsiaTheme="majorEastAsia" w:hAnsi="P22 Mackinac Medium" w:cs="Angsana New (Headings CS)"/>
      <w:color w:val="B04000"/>
      <w:spacing w:val="-14"/>
      <w:sz w:val="40"/>
      <w:szCs w:val="50"/>
    </w:rPr>
  </w:style>
  <w:style w:type="character" w:customStyle="1" w:styleId="Heading3Char">
    <w:name w:val="Heading 3 Char"/>
    <w:basedOn w:val="DefaultParagraphFont"/>
    <w:link w:val="Heading3"/>
    <w:uiPriority w:val="9"/>
    <w:semiHidden/>
    <w:rsid w:val="009A4C20"/>
    <w:rPr>
      <w:rFonts w:ascii="Haffer" w:eastAsiaTheme="majorEastAsia" w:hAnsi="Haffer" w:cs="Angsana New (Headings CS)"/>
      <w:color w:val="B04000"/>
      <w:spacing w:val="-6"/>
      <w:sz w:val="32"/>
      <w:szCs w:val="35"/>
    </w:rPr>
  </w:style>
  <w:style w:type="character" w:customStyle="1" w:styleId="Heading2Char">
    <w:name w:val="Heading 2 Char"/>
    <w:basedOn w:val="DefaultParagraphFont"/>
    <w:link w:val="Heading2"/>
    <w:uiPriority w:val="9"/>
    <w:rsid w:val="009A4C20"/>
    <w:rPr>
      <w:rFonts w:ascii="Haffer Medium" w:eastAsiaTheme="majorEastAsia" w:hAnsi="Haffer Medium" w:cs="Angsana New (Headings CS)"/>
      <w:color w:val="B04000"/>
      <w:spacing w:val="-6"/>
      <w:sz w:val="32"/>
      <w:szCs w:val="40"/>
    </w:rPr>
  </w:style>
  <w:style w:type="paragraph" w:styleId="ListParagraph">
    <w:name w:val="List Paragraph"/>
    <w:basedOn w:val="Normal"/>
    <w:autoRedefine/>
    <w:uiPriority w:val="34"/>
    <w:qFormat/>
    <w:rsid w:val="009A4C20"/>
    <w:pPr>
      <w:ind w:left="720"/>
      <w:contextualSpacing/>
    </w:pPr>
  </w:style>
  <w:style w:type="character" w:customStyle="1" w:styleId="Heading4Char">
    <w:name w:val="Heading 4 Char"/>
    <w:basedOn w:val="DefaultParagraphFont"/>
    <w:link w:val="Heading4"/>
    <w:uiPriority w:val="9"/>
    <w:semiHidden/>
    <w:rsid w:val="009A4C20"/>
    <w:rPr>
      <w:rFonts w:ascii="P22 Mackinac Medium" w:eastAsiaTheme="majorEastAsia" w:hAnsi="P22 Mackinac Medium" w:cs="Angsana New (Headings CS)"/>
      <w:iCs/>
      <w:color w:val="B04000"/>
      <w:spacing w:val="-6"/>
      <w:szCs w:val="35"/>
    </w:rPr>
  </w:style>
  <w:style w:type="paragraph" w:styleId="Title">
    <w:name w:val="Title"/>
    <w:basedOn w:val="Heading1"/>
    <w:next w:val="Normal"/>
    <w:link w:val="TitleChar"/>
    <w:autoRedefine/>
    <w:uiPriority w:val="10"/>
    <w:qFormat/>
    <w:rsid w:val="002A21E1"/>
    <w:pPr>
      <w:spacing w:after="120" w:line="240" w:lineRule="auto"/>
      <w:contextualSpacing/>
    </w:pPr>
    <w:rPr>
      <w:spacing w:val="-10"/>
      <w:kern w:val="28"/>
      <w:sz w:val="56"/>
      <w:szCs w:val="71"/>
      <w:lang w:val="en-US" w:eastAsia="en-US" w:bidi="ar-SA"/>
    </w:rPr>
  </w:style>
  <w:style w:type="character" w:customStyle="1" w:styleId="TitleChar">
    <w:name w:val="Title Char"/>
    <w:basedOn w:val="DefaultParagraphFont"/>
    <w:link w:val="Title"/>
    <w:uiPriority w:val="10"/>
    <w:rsid w:val="002A21E1"/>
    <w:rPr>
      <w:rFonts w:ascii="P22 Mackinac Medium" w:eastAsiaTheme="majorEastAsia" w:hAnsi="P22 Mackinac Medium" w:cs="Angsana New (Headings CS)"/>
      <w:color w:val="B04000"/>
      <w:spacing w:val="-10"/>
      <w:kern w:val="28"/>
      <w:sz w:val="56"/>
      <w:szCs w:val="71"/>
    </w:rPr>
  </w:style>
  <w:style w:type="character" w:styleId="IntenseEmphasis">
    <w:name w:val="Intense Emphasis"/>
    <w:basedOn w:val="DefaultParagraphFont"/>
    <w:uiPriority w:val="21"/>
    <w:qFormat/>
    <w:rsid w:val="002A21E1"/>
    <w:rPr>
      <w:rFonts w:ascii="Haffer" w:hAnsi="Haffer"/>
      <w:b w:val="0"/>
      <w:i/>
      <w:iCs/>
      <w:color w:val="B04000"/>
    </w:rPr>
  </w:style>
  <w:style w:type="character" w:customStyle="1" w:styleId="Heading5Char">
    <w:name w:val="Heading 5 Char"/>
    <w:basedOn w:val="DefaultParagraphFont"/>
    <w:link w:val="Heading5"/>
    <w:uiPriority w:val="9"/>
    <w:semiHidden/>
    <w:rsid w:val="00667F38"/>
    <w:rPr>
      <w:rFonts w:eastAsiaTheme="majorEastAsia" w:cs="Angsana New"/>
      <w:color w:val="0F4761" w:themeColor="accent1" w:themeShade="BF"/>
      <w:sz w:val="22"/>
      <w:szCs w:val="30"/>
      <w:lang w:val="en-AU" w:eastAsia="zh-CN" w:bidi="th-TH"/>
    </w:rPr>
  </w:style>
  <w:style w:type="character" w:customStyle="1" w:styleId="Heading6Char">
    <w:name w:val="Heading 6 Char"/>
    <w:basedOn w:val="DefaultParagraphFont"/>
    <w:link w:val="Heading6"/>
    <w:uiPriority w:val="9"/>
    <w:semiHidden/>
    <w:rsid w:val="00667F38"/>
    <w:rPr>
      <w:rFonts w:eastAsiaTheme="majorEastAsia" w:cs="Angsana New"/>
      <w:i/>
      <w:iCs/>
      <w:color w:val="595959" w:themeColor="text1" w:themeTint="A6"/>
      <w:sz w:val="22"/>
      <w:szCs w:val="30"/>
      <w:lang w:val="en-AU" w:eastAsia="zh-CN" w:bidi="th-TH"/>
    </w:rPr>
  </w:style>
  <w:style w:type="character" w:customStyle="1" w:styleId="Heading7Char">
    <w:name w:val="Heading 7 Char"/>
    <w:basedOn w:val="DefaultParagraphFont"/>
    <w:link w:val="Heading7"/>
    <w:uiPriority w:val="9"/>
    <w:semiHidden/>
    <w:rsid w:val="00667F38"/>
    <w:rPr>
      <w:rFonts w:eastAsiaTheme="majorEastAsia" w:cs="Angsana New"/>
      <w:color w:val="595959" w:themeColor="text1" w:themeTint="A6"/>
      <w:sz w:val="22"/>
      <w:szCs w:val="30"/>
      <w:lang w:val="en-AU" w:eastAsia="zh-CN" w:bidi="th-TH"/>
    </w:rPr>
  </w:style>
  <w:style w:type="character" w:customStyle="1" w:styleId="Heading8Char">
    <w:name w:val="Heading 8 Char"/>
    <w:basedOn w:val="DefaultParagraphFont"/>
    <w:link w:val="Heading8"/>
    <w:uiPriority w:val="9"/>
    <w:semiHidden/>
    <w:rsid w:val="00667F38"/>
    <w:rPr>
      <w:rFonts w:eastAsiaTheme="majorEastAsia" w:cs="Angsana New"/>
      <w:i/>
      <w:iCs/>
      <w:color w:val="272727" w:themeColor="text1" w:themeTint="D8"/>
      <w:sz w:val="22"/>
      <w:szCs w:val="30"/>
      <w:lang w:val="en-AU" w:eastAsia="zh-CN" w:bidi="th-TH"/>
    </w:rPr>
  </w:style>
  <w:style w:type="character" w:customStyle="1" w:styleId="Heading9Char">
    <w:name w:val="Heading 9 Char"/>
    <w:basedOn w:val="DefaultParagraphFont"/>
    <w:link w:val="Heading9"/>
    <w:uiPriority w:val="9"/>
    <w:semiHidden/>
    <w:rsid w:val="00667F38"/>
    <w:rPr>
      <w:rFonts w:eastAsiaTheme="majorEastAsia" w:cs="Angsana New"/>
      <w:color w:val="272727" w:themeColor="text1" w:themeTint="D8"/>
      <w:sz w:val="22"/>
      <w:szCs w:val="30"/>
      <w:lang w:val="en-AU" w:eastAsia="zh-CN" w:bidi="th-TH"/>
    </w:rPr>
  </w:style>
  <w:style w:type="paragraph" w:styleId="Subtitle">
    <w:name w:val="Subtitle"/>
    <w:basedOn w:val="Normal"/>
    <w:next w:val="Normal"/>
    <w:link w:val="SubtitleChar"/>
    <w:uiPriority w:val="11"/>
    <w:qFormat/>
    <w:rsid w:val="00667F38"/>
    <w:pPr>
      <w:numPr>
        <w:ilvl w:val="1"/>
      </w:numPr>
    </w:pPr>
    <w:rPr>
      <w:rFonts w:asciiTheme="minorHAnsi" w:eastAsiaTheme="majorEastAsia" w:hAnsiTheme="minorHAnsi" w:cs="Angsana New"/>
      <w:color w:val="595959" w:themeColor="text1" w:themeTint="A6"/>
      <w:spacing w:val="15"/>
      <w:sz w:val="28"/>
      <w:szCs w:val="35"/>
    </w:rPr>
  </w:style>
  <w:style w:type="character" w:customStyle="1" w:styleId="SubtitleChar">
    <w:name w:val="Subtitle Char"/>
    <w:basedOn w:val="DefaultParagraphFont"/>
    <w:link w:val="Subtitle"/>
    <w:uiPriority w:val="11"/>
    <w:rsid w:val="00667F38"/>
    <w:rPr>
      <w:rFonts w:eastAsiaTheme="majorEastAsia" w:cs="Angsana New"/>
      <w:color w:val="595959" w:themeColor="text1" w:themeTint="A6"/>
      <w:spacing w:val="15"/>
      <w:sz w:val="28"/>
      <w:szCs w:val="35"/>
      <w:lang w:val="en-AU" w:eastAsia="zh-CN" w:bidi="th-TH"/>
    </w:rPr>
  </w:style>
  <w:style w:type="paragraph" w:styleId="Quote">
    <w:name w:val="Quote"/>
    <w:basedOn w:val="Normal"/>
    <w:next w:val="Normal"/>
    <w:link w:val="QuoteChar"/>
    <w:uiPriority w:val="29"/>
    <w:qFormat/>
    <w:rsid w:val="00667F38"/>
    <w:pPr>
      <w:spacing w:before="160"/>
      <w:jc w:val="center"/>
    </w:pPr>
    <w:rPr>
      <w:rFonts w:cs="Angsana New"/>
      <w:i/>
      <w:iCs/>
      <w:color w:val="404040" w:themeColor="text1" w:themeTint="BF"/>
    </w:rPr>
  </w:style>
  <w:style w:type="character" w:customStyle="1" w:styleId="QuoteChar">
    <w:name w:val="Quote Char"/>
    <w:basedOn w:val="DefaultParagraphFont"/>
    <w:link w:val="Quote"/>
    <w:uiPriority w:val="29"/>
    <w:rsid w:val="00667F38"/>
    <w:rPr>
      <w:rFonts w:ascii="Haffer" w:eastAsiaTheme="minorEastAsia" w:hAnsi="Haffer" w:cs="Angsana New"/>
      <w:i/>
      <w:iCs/>
      <w:color w:val="404040" w:themeColor="text1" w:themeTint="BF"/>
      <w:sz w:val="22"/>
      <w:szCs w:val="30"/>
      <w:lang w:val="en-AU" w:eastAsia="zh-CN" w:bidi="th-TH"/>
    </w:rPr>
  </w:style>
  <w:style w:type="paragraph" w:styleId="IntenseQuote">
    <w:name w:val="Intense Quote"/>
    <w:basedOn w:val="Normal"/>
    <w:next w:val="Normal"/>
    <w:link w:val="IntenseQuoteChar"/>
    <w:uiPriority w:val="30"/>
    <w:qFormat/>
    <w:rsid w:val="00667F38"/>
    <w:pPr>
      <w:pBdr>
        <w:top w:val="single" w:sz="4" w:space="10" w:color="0F4761" w:themeColor="accent1" w:themeShade="BF"/>
        <w:bottom w:val="single" w:sz="4" w:space="10" w:color="0F4761" w:themeColor="accent1" w:themeShade="BF"/>
      </w:pBdr>
      <w:spacing w:before="360" w:after="360"/>
      <w:ind w:left="864" w:right="864"/>
      <w:jc w:val="center"/>
    </w:pPr>
    <w:rPr>
      <w:rFonts w:cs="Angsana New"/>
      <w:i/>
      <w:iCs/>
      <w:color w:val="0F4761" w:themeColor="accent1" w:themeShade="BF"/>
    </w:rPr>
  </w:style>
  <w:style w:type="character" w:customStyle="1" w:styleId="IntenseQuoteChar">
    <w:name w:val="Intense Quote Char"/>
    <w:basedOn w:val="DefaultParagraphFont"/>
    <w:link w:val="IntenseQuote"/>
    <w:uiPriority w:val="30"/>
    <w:rsid w:val="00667F38"/>
    <w:rPr>
      <w:rFonts w:ascii="Haffer" w:eastAsiaTheme="minorEastAsia" w:hAnsi="Haffer" w:cs="Angsana New"/>
      <w:i/>
      <w:iCs/>
      <w:color w:val="0F4761" w:themeColor="accent1" w:themeShade="BF"/>
      <w:sz w:val="22"/>
      <w:szCs w:val="30"/>
      <w:lang w:val="en-AU" w:eastAsia="zh-CN" w:bidi="th-TH"/>
    </w:rPr>
  </w:style>
  <w:style w:type="character" w:styleId="IntenseReference">
    <w:name w:val="Intense Reference"/>
    <w:basedOn w:val="DefaultParagraphFont"/>
    <w:uiPriority w:val="32"/>
    <w:qFormat/>
    <w:rsid w:val="00667F38"/>
    <w:rPr>
      <w:b/>
      <w:bCs/>
      <w:smallCaps/>
      <w:color w:val="0F4761" w:themeColor="accent1" w:themeShade="BF"/>
      <w:spacing w:val="5"/>
    </w:rPr>
  </w:style>
  <w:style w:type="paragraph" w:styleId="Header">
    <w:name w:val="header"/>
    <w:basedOn w:val="Normal"/>
    <w:link w:val="HeaderChar"/>
    <w:uiPriority w:val="99"/>
    <w:unhideWhenUsed/>
    <w:rsid w:val="00667F38"/>
    <w:pPr>
      <w:tabs>
        <w:tab w:val="center" w:pos="4680"/>
        <w:tab w:val="right" w:pos="9360"/>
      </w:tabs>
      <w:spacing w:after="0" w:line="240" w:lineRule="auto"/>
    </w:pPr>
    <w:rPr>
      <w:rFonts w:cs="Angsana New"/>
    </w:rPr>
  </w:style>
  <w:style w:type="character" w:customStyle="1" w:styleId="HeaderChar">
    <w:name w:val="Header Char"/>
    <w:basedOn w:val="DefaultParagraphFont"/>
    <w:link w:val="Header"/>
    <w:uiPriority w:val="99"/>
    <w:rsid w:val="00667F38"/>
    <w:rPr>
      <w:rFonts w:ascii="Haffer" w:eastAsiaTheme="minorEastAsia" w:hAnsi="Haffer" w:cs="Angsana New"/>
      <w:sz w:val="22"/>
      <w:szCs w:val="30"/>
      <w:lang w:val="en-AU" w:eastAsia="zh-CN" w:bidi="th-TH"/>
    </w:rPr>
  </w:style>
  <w:style w:type="paragraph" w:styleId="Footer">
    <w:name w:val="footer"/>
    <w:basedOn w:val="Normal"/>
    <w:link w:val="FooterChar"/>
    <w:uiPriority w:val="99"/>
    <w:unhideWhenUsed/>
    <w:rsid w:val="00667F38"/>
    <w:pPr>
      <w:tabs>
        <w:tab w:val="center" w:pos="4680"/>
        <w:tab w:val="right" w:pos="9360"/>
      </w:tabs>
      <w:spacing w:after="0" w:line="240" w:lineRule="auto"/>
    </w:pPr>
    <w:rPr>
      <w:rFonts w:cs="Angsana New"/>
    </w:rPr>
  </w:style>
  <w:style w:type="character" w:customStyle="1" w:styleId="FooterChar">
    <w:name w:val="Footer Char"/>
    <w:basedOn w:val="DefaultParagraphFont"/>
    <w:link w:val="Footer"/>
    <w:uiPriority w:val="99"/>
    <w:rsid w:val="00667F38"/>
    <w:rPr>
      <w:rFonts w:ascii="Haffer" w:eastAsiaTheme="minorEastAsia" w:hAnsi="Haffer" w:cs="Angsana New"/>
      <w:sz w:val="22"/>
      <w:szCs w:val="30"/>
      <w:lang w:val="en-AU" w:eastAsia="zh-CN" w:bidi="th-TH"/>
    </w:rPr>
  </w:style>
  <w:style w:type="character" w:styleId="Hyperlink">
    <w:name w:val="Hyperlink"/>
    <w:basedOn w:val="DefaultParagraphFont"/>
    <w:uiPriority w:val="99"/>
    <w:unhideWhenUsed/>
    <w:rsid w:val="00B730E0"/>
    <w:rPr>
      <w:color w:val="467886" w:themeColor="hyperlink"/>
      <w:u w:val="single"/>
    </w:rPr>
  </w:style>
  <w:style w:type="character" w:styleId="CommentReference">
    <w:name w:val="annotation reference"/>
    <w:basedOn w:val="DefaultParagraphFont"/>
    <w:uiPriority w:val="99"/>
    <w:semiHidden/>
    <w:unhideWhenUsed/>
    <w:rsid w:val="00DE770E"/>
    <w:rPr>
      <w:sz w:val="16"/>
      <w:szCs w:val="16"/>
    </w:rPr>
  </w:style>
  <w:style w:type="paragraph" w:styleId="CommentText">
    <w:name w:val="annotation text"/>
    <w:basedOn w:val="Normal"/>
    <w:link w:val="CommentTextChar"/>
    <w:uiPriority w:val="99"/>
    <w:unhideWhenUsed/>
    <w:rsid w:val="00DE770E"/>
    <w:pPr>
      <w:spacing w:after="0" w:line="240" w:lineRule="auto"/>
    </w:pPr>
    <w:rPr>
      <w:rFonts w:ascii="Arial" w:eastAsia="Arial" w:hAnsi="Arial" w:cs="Arial"/>
      <w:kern w:val="0"/>
      <w:sz w:val="20"/>
      <w:szCs w:val="20"/>
      <w:lang w:val="en" w:eastAsia="en-GB" w:bidi="ar-SA"/>
      <w14:ligatures w14:val="none"/>
    </w:rPr>
  </w:style>
  <w:style w:type="character" w:customStyle="1" w:styleId="CommentTextChar">
    <w:name w:val="Comment Text Char"/>
    <w:basedOn w:val="DefaultParagraphFont"/>
    <w:link w:val="CommentText"/>
    <w:uiPriority w:val="99"/>
    <w:rsid w:val="00DE770E"/>
    <w:rPr>
      <w:rFonts w:ascii="Arial" w:eastAsia="Arial" w:hAnsi="Arial" w:cs="Arial"/>
      <w:kern w:val="0"/>
      <w:sz w:val="20"/>
      <w:szCs w:val="20"/>
      <w:lang w:val="en" w:eastAsia="en-GB"/>
      <w14:ligatures w14:val="none"/>
    </w:rPr>
  </w:style>
  <w:style w:type="character" w:styleId="UnresolvedMention">
    <w:name w:val="Unresolved Mention"/>
    <w:basedOn w:val="DefaultParagraphFont"/>
    <w:uiPriority w:val="99"/>
    <w:semiHidden/>
    <w:unhideWhenUsed/>
    <w:rsid w:val="00284001"/>
    <w:rPr>
      <w:color w:val="605E5C"/>
      <w:shd w:val="clear" w:color="auto" w:fill="E1DFDD"/>
    </w:rPr>
  </w:style>
  <w:style w:type="character" w:styleId="FollowedHyperlink">
    <w:name w:val="FollowedHyperlink"/>
    <w:basedOn w:val="DefaultParagraphFont"/>
    <w:uiPriority w:val="99"/>
    <w:semiHidden/>
    <w:unhideWhenUsed/>
    <w:rsid w:val="007E008A"/>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torybank.discoveraboriginalexperiences.com/kakadu-tourism/" TargetMode="External"/><Relationship Id="rId18" Type="http://schemas.openxmlformats.org/officeDocument/2006/relationships/hyperlink" Target="https://storybank.discoveraboriginalexperiences.com/aboriginal-astronomy/" TargetMode="External"/><Relationship Id="rId26" Type="http://schemas.openxmlformats.org/officeDocument/2006/relationships/hyperlink" Target="https://storybank.discoveraboriginalexperiences.com/darren-capewell-elisha-kissick/" TargetMode="External"/><Relationship Id="rId3" Type="http://schemas.openxmlformats.org/officeDocument/2006/relationships/customXml" Target="../customXml/item3.xml"/><Relationship Id="rId21" Type="http://schemas.openxmlformats.org/officeDocument/2006/relationships/hyperlink" Target="https://storybank.discoveraboriginalexperiences.com/guide-to-didgeridoo/" TargetMode="External"/><Relationship Id="rId34"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hyperlink" Target="https://storybank.discoveraboriginalexperiences.com/voyages-tourism-ayers-rock/" TargetMode="External"/><Relationship Id="rId17" Type="http://schemas.openxmlformats.org/officeDocument/2006/relationships/hyperlink" Target="https://storybank.discoveraboriginalexperiences.com/going-walkabout/" TargetMode="External"/><Relationship Id="rId25" Type="http://schemas.openxmlformats.org/officeDocument/2006/relationships/hyperlink" Target="https://storybank.discoveraboriginalexperiences.com/southern-cross-significance/" TargetMode="External"/><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storybank.discoveraboriginalexperiences.com/celestial-canvas-104/" TargetMode="External"/><Relationship Id="rId20" Type="http://schemas.openxmlformats.org/officeDocument/2006/relationships/hyperlink" Target="https://storybank.discoveraboriginalexperiences.com/nightime-indigenous-tours/" TargetMode="External"/><Relationship Id="rId29" Type="http://schemas.openxmlformats.org/officeDocument/2006/relationships/hyperlink" Target="https://assethub.australia.com/"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storybank.discoveraboriginalexperiences.com/jarramali/" TargetMode="External"/><Relationship Id="rId24" Type="http://schemas.openxmlformats.org/officeDocument/2006/relationships/hyperlink" Target="https://storybank.discoveraboriginalexperiences.com/what-is-bush-food/" TargetMode="External"/><Relationship Id="rId32" Type="http://schemas.openxmlformats.org/officeDocument/2006/relationships/hyperlink" Target="https://emag.connecttocountrymagazine.com.au/issue-10/see-more-issues" TargetMode="External"/><Relationship Id="rId5" Type="http://schemas.openxmlformats.org/officeDocument/2006/relationships/styles" Target="styles.xml"/><Relationship Id="rId15" Type="http://schemas.openxmlformats.org/officeDocument/2006/relationships/hyperlink" Target="https://storybank.discoveraboriginalexperiences.com/wukalina-walk/" TargetMode="External"/><Relationship Id="rId23" Type="http://schemas.openxmlformats.org/officeDocument/2006/relationships/hyperlink" Target="https://storybank.discoveraboriginalexperiences.com/what-is-a-sacred-site/" TargetMode="External"/><Relationship Id="rId28" Type="http://schemas.openxmlformats.org/officeDocument/2006/relationships/hyperlink" Target="https://www.dropbox.com/scl/fo/15z9wbqvm53r4c58bfbm5/ADGyy-fX1iPkXWHnnODKlqo?rlkey=xyfgku9f09cxdy8o7w2eaddxq&amp;st=x95zcxiv&amp;dl=0" TargetMode="External"/><Relationship Id="rId36" Type="http://schemas.openxmlformats.org/officeDocument/2006/relationships/theme" Target="theme/theme1.xml"/><Relationship Id="rId10" Type="http://schemas.openxmlformats.org/officeDocument/2006/relationships/hyperlink" Target="https://storybank.discoveraboriginalexperiences.com/wula-gura-nyinda/" TargetMode="External"/><Relationship Id="rId19" Type="http://schemas.openxmlformats.org/officeDocument/2006/relationships/hyperlink" Target="https://storybank.discoveraboriginalexperiences.com/exclusive-aboriginal-accommodation/" TargetMode="External"/><Relationship Id="rId31" Type="http://schemas.openxmlformats.org/officeDocument/2006/relationships/hyperlink" Target="https://brochure.discoveraboriginalexperiences.com/"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storybank.discoveraboriginalexperiences.com/ngaran-ngaran/" TargetMode="External"/><Relationship Id="rId22" Type="http://schemas.openxmlformats.org/officeDocument/2006/relationships/hyperlink" Target="https://storybank.discoveraboriginalexperiences.com/guide-to-emu/" TargetMode="External"/><Relationship Id="rId27" Type="http://schemas.openxmlformats.org/officeDocument/2006/relationships/hyperlink" Target="https://storybank.discoveraboriginalexperiences.com/237/" TargetMode="External"/><Relationship Id="rId30" Type="http://schemas.openxmlformats.org/officeDocument/2006/relationships/hyperlink" Target="https://www.discoveraboriginalexperiences.com/home-page" TargetMode="External"/><Relationship Id="rId35" Type="http://schemas.openxmlformats.org/officeDocument/2006/relationships/fontTable" Target="fontTable.xml"/><Relationship Id="rId8" Type="http://schemas.openxmlformats.org/officeDocument/2006/relationships/footnotes" Target="footnotes.xml"/></Relationships>
</file>

<file path=word/_rels/footer1.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BD259538AD4764588ED0DD34A6B285C" ma:contentTypeVersion="13" ma:contentTypeDescription="Create a new document." ma:contentTypeScope="" ma:versionID="4f938c70cea4d6ed81573f5df98c2556">
  <xsd:schema xmlns:xsd="http://www.w3.org/2001/XMLSchema" xmlns:xs="http://www.w3.org/2001/XMLSchema" xmlns:p="http://schemas.microsoft.com/office/2006/metadata/properties" xmlns:ns2="4edfa7a5-2b37-446d-9047-1309c1e314b7" targetNamespace="http://schemas.microsoft.com/office/2006/metadata/properties" ma:root="true" ma:fieldsID="75812ef35747c5abe625aec6263be7dd" ns2:_="">
    <xsd:import namespace="4edfa7a5-2b37-446d-9047-1309c1e314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dfa7a5-2b37-446d-9047-1309c1e314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bede894a-157a-4d9f-8cea-9a2bfdc7e6e2"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edfa7a5-2b37-446d-9047-1309c1e314b7">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EA6B2DA-EFE6-4A06-B429-673351BA98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dfa7a5-2b37-446d-9047-1309c1e314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ED4AE1F-A526-4521-A45D-5D052C49B140}">
  <ds:schemaRefs>
    <ds:schemaRef ds:uri="http://schemas.microsoft.com/office/2006/metadata/properties"/>
    <ds:schemaRef ds:uri="http://schemas.microsoft.com/office/infopath/2007/PartnerControls"/>
    <ds:schemaRef ds:uri="4edfa7a5-2b37-446d-9047-1309c1e314b7"/>
  </ds:schemaRefs>
</ds:datastoreItem>
</file>

<file path=customXml/itemProps3.xml><?xml version="1.0" encoding="utf-8"?>
<ds:datastoreItem xmlns:ds="http://schemas.openxmlformats.org/officeDocument/2006/customXml" ds:itemID="{EE62CE14-BA55-4D05-8F05-7C2FBE2A79A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329</TotalTime>
  <Pages>5</Pages>
  <Words>1511</Words>
  <Characters>8433</Characters>
  <Application>Microsoft Office Word</Application>
  <DocSecurity>0</DocSecurity>
  <Lines>165</Lines>
  <Paragraphs>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Paris Fogarty</dc:creator>
  <cp:keywords/>
  <dc:description/>
  <cp:lastModifiedBy>Liz Knowles</cp:lastModifiedBy>
  <cp:revision>44</cp:revision>
  <dcterms:created xsi:type="dcterms:W3CDTF">2026-02-24T06:59:00Z</dcterms:created>
  <dcterms:modified xsi:type="dcterms:W3CDTF">2026-03-30T23:15:00Z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0x0101005BD259538AD4764588ED0DD34A6B285C</vt:lpwstr>
  </property>
  <property fmtid="{D5CDD505-2E9C-101B-9397-08002B2CF9AE}" pid="3" name="MediaServiceImageTags">
    <vt:lpwstr/>
  </property>
</Properties>
</file>